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0" w:rsidRPr="00440B02" w:rsidRDefault="00440B02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sz w:val="32"/>
          <w:szCs w:val="28"/>
        </w:rPr>
        <w:t>16.03.2017 147-п</w:t>
      </w:r>
    </w:p>
    <w:p w:rsidR="00275110" w:rsidRPr="00440B02" w:rsidRDefault="00275110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275110" w:rsidRPr="00440B02" w:rsidRDefault="00275110" w:rsidP="00440B0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275110" w:rsidRPr="00440B02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МУНИЦИПАЛЬНОЕ ОБРАЗОВАНИЕ «АЛАРСКИЙ РАЙОН»</w:t>
      </w:r>
    </w:p>
    <w:p w:rsidR="00275110" w:rsidRPr="00440B02" w:rsidRDefault="00275110" w:rsidP="00440B02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АДМИНИСТРАЦИЯ</w:t>
      </w:r>
    </w:p>
    <w:p w:rsidR="00275110" w:rsidRDefault="00440B02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40B02">
        <w:rPr>
          <w:rFonts w:ascii="Arial" w:hAnsi="Arial" w:cs="Arial"/>
          <w:b/>
          <w:sz w:val="32"/>
          <w:szCs w:val="28"/>
        </w:rPr>
        <w:t>ПОСТАНОВЛЕНИ</w:t>
      </w:r>
      <w:r w:rsidR="00275110" w:rsidRPr="00440B02">
        <w:rPr>
          <w:rFonts w:ascii="Arial" w:hAnsi="Arial" w:cs="Arial"/>
          <w:b/>
          <w:sz w:val="32"/>
          <w:szCs w:val="28"/>
        </w:rPr>
        <w:t>Е</w:t>
      </w:r>
    </w:p>
    <w:p w:rsidR="004E493E" w:rsidRPr="003B682B" w:rsidRDefault="004E493E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75110" w:rsidRDefault="00782ACC" w:rsidP="00440B0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r w:rsidR="00440B02" w:rsidRPr="00440B02">
        <w:rPr>
          <w:rFonts w:ascii="Arial" w:hAnsi="Arial" w:cs="Arial"/>
          <w:b/>
          <w:sz w:val="32"/>
          <w:szCs w:val="28"/>
        </w:rPr>
        <w:t>ОБ ОБР</w:t>
      </w:r>
      <w:r>
        <w:rPr>
          <w:rFonts w:ascii="Arial" w:hAnsi="Arial" w:cs="Arial"/>
          <w:b/>
          <w:sz w:val="32"/>
          <w:szCs w:val="28"/>
        </w:rPr>
        <w:t>АЗОВАНИИ ИЗБИРАТЕЛЬНЫХ УЧАСТКОВ</w:t>
      </w:r>
    </w:p>
    <w:p w:rsidR="00440B02" w:rsidRDefault="00440B02" w:rsidP="00440B02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103496" w:rsidRDefault="00440B02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440B02">
        <w:rPr>
          <w:rFonts w:ascii="Arial" w:hAnsi="Arial" w:cs="Arial"/>
          <w:sz w:val="24"/>
          <w:szCs w:val="28"/>
        </w:rPr>
        <w:t>Для проведения голосования и подсчета голосов избирателей</w:t>
      </w:r>
      <w:r>
        <w:rPr>
          <w:rFonts w:ascii="Arial" w:hAnsi="Arial" w:cs="Arial"/>
          <w:sz w:val="24"/>
          <w:szCs w:val="28"/>
        </w:rPr>
        <w:t>,</w:t>
      </w:r>
      <w:r w:rsidRPr="00440B0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участников референдума </w:t>
      </w:r>
      <w:r w:rsidR="00103496">
        <w:rPr>
          <w:rFonts w:ascii="Arial" w:hAnsi="Arial" w:cs="Arial"/>
          <w:sz w:val="24"/>
          <w:szCs w:val="28"/>
        </w:rPr>
        <w:t>образуются избирательные участки по выборам на территории муниципального образования «</w:t>
      </w:r>
      <w:proofErr w:type="spellStart"/>
      <w:r w:rsid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>
        <w:rPr>
          <w:rFonts w:ascii="Arial" w:hAnsi="Arial" w:cs="Arial"/>
          <w:sz w:val="24"/>
          <w:szCs w:val="28"/>
        </w:rPr>
        <w:t xml:space="preserve"> район», в соответствии со ст. 19 Федерального закона № 67-ФЗ от 12.06.2002 года «Об основных гарантиях избирательных прав и права на участие в референдуме Российской федерации», руководствуясь Уставом муниципального образования «</w:t>
      </w:r>
      <w:proofErr w:type="spellStart"/>
      <w:r w:rsid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>
        <w:rPr>
          <w:rFonts w:ascii="Arial" w:hAnsi="Arial" w:cs="Arial"/>
          <w:sz w:val="24"/>
          <w:szCs w:val="28"/>
        </w:rPr>
        <w:t xml:space="preserve"> район»,</w:t>
      </w:r>
    </w:p>
    <w:p w:rsidR="00275110" w:rsidRDefault="00103496" w:rsidP="00103496">
      <w:pPr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ПОСТАНОВЛЯЮ:</w:t>
      </w:r>
    </w:p>
    <w:p w:rsidR="00103496" w:rsidRDefault="004E493E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103496" w:rsidRPr="00103496">
        <w:rPr>
          <w:rFonts w:ascii="Arial" w:hAnsi="Arial" w:cs="Arial"/>
          <w:sz w:val="24"/>
          <w:szCs w:val="28"/>
        </w:rPr>
        <w:t>Образовать на территории муниципального образования «</w:t>
      </w:r>
      <w:proofErr w:type="spellStart"/>
      <w:r w:rsidR="00103496" w:rsidRPr="00103496">
        <w:rPr>
          <w:rFonts w:ascii="Arial" w:hAnsi="Arial" w:cs="Arial"/>
          <w:sz w:val="24"/>
          <w:szCs w:val="28"/>
        </w:rPr>
        <w:t>Аларский</w:t>
      </w:r>
      <w:proofErr w:type="spellEnd"/>
      <w:r w:rsidR="00103496" w:rsidRPr="00103496">
        <w:rPr>
          <w:rFonts w:ascii="Arial" w:hAnsi="Arial" w:cs="Arial"/>
          <w:sz w:val="24"/>
          <w:szCs w:val="28"/>
        </w:rPr>
        <w:t xml:space="preserve"> район» 49 (сорок девять) избирательных участков:</w:t>
      </w:r>
    </w:p>
    <w:tbl>
      <w:tblPr>
        <w:tblW w:w="9748" w:type="dxa"/>
        <w:tblLook w:val="04A0"/>
      </w:tblPr>
      <w:tblGrid>
        <w:gridCol w:w="2802"/>
        <w:gridCol w:w="6946"/>
      </w:tblGrid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Лазо, 14-2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Тел.89500528912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Улзет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Тел.89500528912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лзобей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6781">
              <w:rPr>
                <w:rFonts w:ascii="Arial" w:hAnsi="Arial" w:cs="Arial"/>
                <w:sz w:val="24"/>
                <w:szCs w:val="24"/>
              </w:rPr>
              <w:t>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B6781">
              <w:rPr>
                <w:rFonts w:ascii="Arial" w:hAnsi="Arial" w:cs="Arial"/>
                <w:sz w:val="24"/>
                <w:szCs w:val="24"/>
              </w:rPr>
              <w:t>Шк</w:t>
            </w:r>
            <w:r w:rsidR="00A933E1">
              <w:rPr>
                <w:rFonts w:ascii="Arial" w:hAnsi="Arial" w:cs="Arial"/>
                <w:sz w:val="24"/>
                <w:szCs w:val="24"/>
              </w:rPr>
              <w:t>о</w:t>
            </w:r>
            <w:r w:rsidR="003B6781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gramEnd"/>
            <w:r w:rsidR="003B6781">
              <w:rPr>
                <w:rFonts w:ascii="Arial" w:hAnsi="Arial" w:cs="Arial"/>
                <w:sz w:val="24"/>
                <w:szCs w:val="24"/>
              </w:rPr>
              <w:t>,  19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Тел.89500528912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ентральная, 37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Александровск, </w:t>
            </w:r>
            <w:r w:rsidR="003B6781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669457,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Александровск,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B6781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="003B6781">
              <w:rPr>
                <w:rFonts w:ascii="Arial" w:hAnsi="Arial" w:cs="Arial"/>
                <w:sz w:val="24"/>
                <w:szCs w:val="24"/>
              </w:rPr>
              <w:t>, 39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Тел.89021744990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Александровск,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Угольная,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Угольная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Советская, </w:t>
            </w:r>
            <w:r w:rsidR="00D42C17">
              <w:rPr>
                <w:rFonts w:ascii="Arial" w:hAnsi="Arial" w:cs="Arial"/>
                <w:sz w:val="24"/>
                <w:szCs w:val="24"/>
              </w:rPr>
              <w:t>24-2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Тел.89021744990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Угольная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D42C17">
              <w:rPr>
                <w:rFonts w:ascii="Arial" w:hAnsi="Arial" w:cs="Arial"/>
                <w:sz w:val="24"/>
                <w:szCs w:val="24"/>
              </w:rPr>
              <w:t>669473,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C17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="00D42C17">
              <w:rPr>
                <w:rFonts w:ascii="Arial" w:hAnsi="Arial" w:cs="Arial"/>
                <w:sz w:val="24"/>
                <w:szCs w:val="24"/>
              </w:rPr>
              <w:t>, ул.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17">
              <w:rPr>
                <w:rFonts w:ascii="Arial" w:hAnsi="Arial" w:cs="Arial"/>
                <w:sz w:val="24"/>
                <w:szCs w:val="24"/>
              </w:rPr>
              <w:t>Ж.Зимина, 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Тел.89025429613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25а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Тел.89025429613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Мардай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Светлая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22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Тел.89025429613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Чухлинская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Start"/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Ангарский, </w:t>
            </w:r>
            <w:r w:rsidR="00D42C17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Ангарский,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Ленина, </w:t>
            </w:r>
            <w:r w:rsidR="00D42C17">
              <w:rPr>
                <w:rFonts w:ascii="Arial" w:hAnsi="Arial" w:cs="Arial"/>
                <w:sz w:val="24"/>
                <w:szCs w:val="24"/>
              </w:rPr>
              <w:t>20/2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 xml:space="preserve"> 89086425846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Ангарский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Победы, 12а</w:t>
            </w:r>
          </w:p>
          <w:p w:rsidR="00103496" w:rsidRPr="00103496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>89086425846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Быково,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Быково, ул.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Мира, 11а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>
              <w:rPr>
                <w:rFonts w:ascii="Arial" w:hAnsi="Arial" w:cs="Arial"/>
                <w:sz w:val="24"/>
                <w:szCs w:val="24"/>
              </w:rPr>
              <w:t xml:space="preserve"> 89086425846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Быково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669468,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21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Тел.89086463360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Ундэр-Хуан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Саган-Жалгай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основная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</w:t>
            </w:r>
          </w:p>
          <w:p w:rsidR="00103496" w:rsidRPr="00103496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Тел.89500533808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Первая, 23</w:t>
            </w:r>
          </w:p>
          <w:p w:rsidR="00103496" w:rsidRPr="00103496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Тел.89500533808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Забитуй, администрация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669456,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Забитуй,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70 лет Октября, 24</w:t>
            </w:r>
          </w:p>
          <w:p w:rsidR="00103496" w:rsidRPr="00103496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Тел.89041237031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Забитуй,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Иванова,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Иванова,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Белорусская, 4-2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Тел.89041237031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669456,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 89041237031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Бурятская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сельский клуб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669477,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Бурятская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Верхняя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Тел.89041364950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Бурятская,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Шастино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Вершина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Зоны,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669477,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Зоны,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12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Тел.89041364950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Зоны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Юбилейная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7а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Тел.890276640</w:t>
            </w:r>
            <w:r w:rsidR="00584A59">
              <w:rPr>
                <w:rFonts w:ascii="Arial" w:hAnsi="Arial" w:cs="Arial"/>
                <w:sz w:val="24"/>
                <w:szCs w:val="24"/>
              </w:rPr>
              <w:t>5</w:t>
            </w:r>
            <w:r w:rsidRPr="001034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32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Тел.890276640</w:t>
            </w:r>
            <w:r w:rsidR="00584A59">
              <w:rPr>
                <w:rFonts w:ascii="Arial" w:hAnsi="Arial" w:cs="Arial"/>
                <w:sz w:val="24"/>
                <w:szCs w:val="24"/>
              </w:rPr>
              <w:t>5</w:t>
            </w:r>
            <w:r w:rsidRPr="001034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Отрадная,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Отрадная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Новая, 16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Тел.890276640</w:t>
            </w:r>
            <w:r w:rsidR="00584A59">
              <w:rPr>
                <w:rFonts w:ascii="Arial" w:hAnsi="Arial" w:cs="Arial"/>
                <w:sz w:val="24"/>
                <w:szCs w:val="24"/>
              </w:rPr>
              <w:t>5</w:t>
            </w:r>
            <w:r w:rsidRPr="001034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Отрадная</w:t>
            </w:r>
            <w:proofErr w:type="gramEnd"/>
            <w:r w:rsidR="00584A59">
              <w:rPr>
                <w:rFonts w:ascii="Arial" w:hAnsi="Arial" w:cs="Arial"/>
                <w:sz w:val="24"/>
                <w:szCs w:val="24"/>
              </w:rPr>
              <w:t>, д. Ключи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Шалоты, начальная школа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Шалоты,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23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Тел.890276640</w:t>
            </w:r>
            <w:r w:rsidR="00584A59">
              <w:rPr>
                <w:rFonts w:ascii="Arial" w:hAnsi="Arial" w:cs="Arial"/>
                <w:sz w:val="24"/>
                <w:szCs w:val="24"/>
              </w:rPr>
              <w:t>5</w:t>
            </w:r>
            <w:r w:rsidRPr="001034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584A59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Шалоты,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Заречное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Заречное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Первая, 9</w:t>
            </w:r>
          </w:p>
          <w:p w:rsidR="00103496" w:rsidRPr="00103496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>89248203271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Заречное,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1D86">
              <w:rPr>
                <w:rFonts w:ascii="Arial" w:hAnsi="Arial" w:cs="Arial"/>
                <w:sz w:val="24"/>
                <w:szCs w:val="24"/>
              </w:rPr>
              <w:t>Малол</w:t>
            </w:r>
            <w:r w:rsidRPr="00103496">
              <w:rPr>
                <w:rFonts w:ascii="Arial" w:hAnsi="Arial" w:cs="Arial"/>
                <w:sz w:val="24"/>
                <w:szCs w:val="24"/>
              </w:rPr>
              <w:t>учинск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Идеал, администрация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Идеал,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Коммунаров, 17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 xml:space="preserve"> 89248203271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Идеал, 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Аршан, д.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Хигинск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23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>
              <w:rPr>
                <w:rFonts w:ascii="Arial" w:hAnsi="Arial" w:cs="Arial"/>
                <w:sz w:val="24"/>
                <w:szCs w:val="24"/>
              </w:rPr>
              <w:t xml:space="preserve"> 89248203271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основная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02F">
              <w:rPr>
                <w:rFonts w:ascii="Arial" w:hAnsi="Arial" w:cs="Arial"/>
                <w:sz w:val="24"/>
                <w:szCs w:val="24"/>
              </w:rPr>
              <w:t xml:space="preserve">ул. Ленина, Железнодорожная, </w:t>
            </w:r>
            <w:r w:rsidRPr="00103496">
              <w:rPr>
                <w:rFonts w:ascii="Arial" w:hAnsi="Arial" w:cs="Arial"/>
                <w:sz w:val="24"/>
                <w:szCs w:val="24"/>
              </w:rPr>
              <w:t>Васильева, 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Тел.8950</w:t>
            </w:r>
            <w:r w:rsidR="00584A59">
              <w:rPr>
                <w:rFonts w:ascii="Arial" w:hAnsi="Arial" w:cs="Arial"/>
                <w:sz w:val="24"/>
                <w:szCs w:val="24"/>
              </w:rPr>
              <w:t>1373172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 Ветеринарная станция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Ветеринарная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 w:rsidRPr="00103496">
              <w:rPr>
                <w:rFonts w:ascii="Arial" w:hAnsi="Arial" w:cs="Arial"/>
                <w:sz w:val="24"/>
                <w:szCs w:val="24"/>
              </w:rPr>
              <w:t>8950</w:t>
            </w:r>
            <w:r w:rsidR="00584A59">
              <w:rPr>
                <w:rFonts w:ascii="Arial" w:hAnsi="Arial" w:cs="Arial"/>
                <w:sz w:val="24"/>
                <w:szCs w:val="24"/>
              </w:rPr>
              <w:t>1373172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1,2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 Первомайская, Матросова, Ветеринарная, Совхозная, Верхняя Нагорная, Калинина, Нагорная, Молодежная, Восточная, Полевая</w:t>
            </w:r>
            <w:r w:rsidR="00584A59">
              <w:rPr>
                <w:rFonts w:ascii="Arial" w:hAnsi="Arial" w:cs="Arial"/>
                <w:sz w:val="24"/>
                <w:szCs w:val="24"/>
              </w:rPr>
              <w:t>, Заречная, Иркутская, Гагарина, Пролетарская</w:t>
            </w:r>
            <w:proofErr w:type="gram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Кутулик,  </w:t>
            </w:r>
            <w:r w:rsidR="00C73EC6">
              <w:rPr>
                <w:rFonts w:ascii="Arial" w:hAnsi="Arial" w:cs="Arial"/>
                <w:sz w:val="24"/>
                <w:szCs w:val="24"/>
              </w:rPr>
              <w:t>МКЦД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3EC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103496">
              <w:rPr>
                <w:rFonts w:ascii="Arial" w:hAnsi="Arial" w:cs="Arial"/>
                <w:sz w:val="24"/>
                <w:szCs w:val="24"/>
              </w:rPr>
              <w:t xml:space="preserve"> 8950</w:t>
            </w:r>
            <w:r w:rsidR="00C73EC6">
              <w:rPr>
                <w:rFonts w:ascii="Arial" w:hAnsi="Arial" w:cs="Arial"/>
                <w:sz w:val="24"/>
                <w:szCs w:val="24"/>
              </w:rPr>
              <w:t>1373172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 xml:space="preserve">Быкова, Дзержинского, Советская с № 1 по № 143, с № 2 по № 120, Вампилова, Железнодорожная, 40 лет Победы, 70 лет Октября,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Строителей, Матвеева, Набережная, Степна</w:t>
            </w:r>
            <w:r w:rsidR="00C73EC6">
              <w:rPr>
                <w:rFonts w:ascii="Arial" w:hAnsi="Arial" w:cs="Arial"/>
                <w:sz w:val="24"/>
                <w:szCs w:val="24"/>
              </w:rPr>
              <w:t>я, Красной Звезды, Чумакова, квартал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 «А», квартал «Нефтяников», Новая, Солнечная, Садовая, 50 лет Победы,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Северная,</w:t>
            </w:r>
            <w:r w:rsidR="00D7602F">
              <w:rPr>
                <w:rFonts w:ascii="Arial" w:hAnsi="Arial" w:cs="Arial"/>
                <w:sz w:val="24"/>
                <w:szCs w:val="24"/>
              </w:rPr>
              <w:t xml:space="preserve"> Вторая Северная, Третья Северная,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Медицинская, Вторая Медицинская, Третья Медицинская</w:t>
            </w:r>
            <w:proofErr w:type="gram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переулки: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 xml:space="preserve">Больничный, Партизанский, Школьный, Косой, Кооперативный, Коммунальный, Спортивный, Юбилейный, </w:t>
            </w:r>
            <w:r w:rsidR="00C73EC6">
              <w:rPr>
                <w:rFonts w:ascii="Arial" w:hAnsi="Arial" w:cs="Arial"/>
                <w:sz w:val="24"/>
                <w:szCs w:val="24"/>
              </w:rPr>
              <w:lastRenderedPageBreak/>
              <w:t xml:space="preserve">Майский, </w:t>
            </w: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Шелемино</w:t>
            </w:r>
            <w:proofErr w:type="spellEnd"/>
            <w:r w:rsidR="00C73EC6">
              <w:rPr>
                <w:rFonts w:ascii="Arial" w:hAnsi="Arial" w:cs="Arial"/>
                <w:sz w:val="24"/>
                <w:szCs w:val="24"/>
              </w:rPr>
              <w:t>, общежитие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АБЗ</w:t>
            </w:r>
            <w:proofErr w:type="gram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 ПУ-49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Шилова, 1</w:t>
            </w:r>
          </w:p>
          <w:p w:rsidR="00103496" w:rsidRPr="00103496" w:rsidRDefault="00103496" w:rsidP="00C73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103496">
              <w:rPr>
                <w:rFonts w:ascii="Arial" w:hAnsi="Arial" w:cs="Arial"/>
                <w:sz w:val="24"/>
                <w:szCs w:val="24"/>
              </w:rPr>
              <w:t xml:space="preserve"> 8950</w:t>
            </w:r>
            <w:r w:rsidR="00C73EC6">
              <w:rPr>
                <w:rFonts w:ascii="Arial" w:hAnsi="Arial" w:cs="Arial"/>
                <w:sz w:val="24"/>
                <w:szCs w:val="24"/>
              </w:rPr>
              <w:t>1373172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улица Советская с № 122 по № 186, с № 147 по № 245,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  <w:t xml:space="preserve">Кирова, Луговая,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Рысьмятова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Озерная, Механизаторов,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  <w:t>40 лет Октября, Мира, Лесная, Шилова, Трудовая, Рабочая, Мичурина, Степана Разина, Трактовая,</w:t>
            </w:r>
            <w:r w:rsidRPr="00103496">
              <w:rPr>
                <w:rFonts w:ascii="Arial" w:hAnsi="Arial" w:cs="Arial"/>
                <w:sz w:val="24"/>
                <w:szCs w:val="24"/>
              </w:rPr>
              <w:br/>
            </w:r>
            <w:r w:rsidR="004E493E">
              <w:rPr>
                <w:rFonts w:ascii="Arial" w:hAnsi="Arial" w:cs="Arial"/>
                <w:sz w:val="24"/>
                <w:szCs w:val="24"/>
              </w:rPr>
              <w:t xml:space="preserve">Комсомольская, Красноармейская,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Целинная, Российская</w:t>
            </w:r>
            <w:r w:rsidR="00541D86">
              <w:rPr>
                <w:rFonts w:ascii="Arial" w:hAnsi="Arial" w:cs="Arial"/>
                <w:sz w:val="24"/>
                <w:szCs w:val="24"/>
              </w:rPr>
              <w:t>, пер. Весенний</w:t>
            </w:r>
            <w:proofErr w:type="gram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51</w:t>
            </w:r>
          </w:p>
          <w:p w:rsidR="00103496" w:rsidRPr="00103496" w:rsidRDefault="00103496" w:rsidP="00C73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>89500825727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22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89500825727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Шульгина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Маниловская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7602F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Маниловская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Советская, 4</w:t>
            </w:r>
            <w:r w:rsidR="00D7602F">
              <w:rPr>
                <w:rFonts w:ascii="Arial" w:hAnsi="Arial" w:cs="Arial"/>
                <w:sz w:val="24"/>
                <w:szCs w:val="24"/>
              </w:rPr>
              <w:t>4/2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89500825727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Маниловская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Шаховская, ФАП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Центральная, 37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>
              <w:rPr>
                <w:rFonts w:ascii="Arial" w:hAnsi="Arial" w:cs="Arial"/>
                <w:sz w:val="24"/>
                <w:szCs w:val="24"/>
              </w:rPr>
              <w:t xml:space="preserve"> 89500825727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Шаховская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14а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Тел.89086559692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Тел.89086559692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Малый Кутулик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средняя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Тел.89086559692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5-2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Тел.89086559692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средняя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</w:t>
            </w:r>
            <w:r w:rsidR="008B6218">
              <w:rPr>
                <w:rFonts w:ascii="Arial" w:hAnsi="Arial" w:cs="Arial"/>
                <w:sz w:val="24"/>
                <w:szCs w:val="24"/>
              </w:rPr>
              <w:t>7а</w:t>
            </w:r>
          </w:p>
          <w:p w:rsidR="00103496" w:rsidRPr="00103496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>89501066110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сельский клуб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29а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89501066110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Мира, 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89501066110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Буркова, ул.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Школьная, 2а</w:t>
            </w:r>
          </w:p>
          <w:p w:rsidR="00103496" w:rsidRPr="00103496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>89526104597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D47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Буркова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администрация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12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89526104597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начальная  школа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669469,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Звездочка, 34-2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Тел.89086446399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Кирюшина, д</w:t>
            </w:r>
            <w:r w:rsidR="00782A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602F" w:rsidRDefault="00D7602F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669469,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Чумакова, 14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Тел.89086446399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Дута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6">
              <w:rPr>
                <w:rFonts w:ascii="Arial" w:hAnsi="Arial" w:cs="Arial"/>
                <w:sz w:val="24"/>
                <w:szCs w:val="24"/>
              </w:rPr>
              <w:t>Аргалей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621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03496" w:rsidRPr="00103496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>89642246433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СДК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 669459, 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3496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103496">
              <w:rPr>
                <w:rFonts w:ascii="Arial" w:hAnsi="Arial" w:cs="Arial"/>
                <w:sz w:val="24"/>
                <w:szCs w:val="24"/>
              </w:rPr>
              <w:t>, 33/1</w:t>
            </w:r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>
              <w:rPr>
                <w:rFonts w:ascii="Arial" w:hAnsi="Arial" w:cs="Arial"/>
                <w:sz w:val="24"/>
                <w:szCs w:val="24"/>
              </w:rPr>
              <w:t xml:space="preserve"> 89642246433</w:t>
            </w:r>
          </w:p>
        </w:tc>
      </w:tr>
      <w:tr w:rsidR="00103496" w:rsidRPr="00103496" w:rsidTr="008B6218">
        <w:tc>
          <w:tcPr>
            <w:tcW w:w="2802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с.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103496">
              <w:rPr>
                <w:rFonts w:ascii="Arial" w:hAnsi="Arial" w:cs="Arial"/>
                <w:sz w:val="24"/>
                <w:szCs w:val="24"/>
              </w:rPr>
              <w:t>, д.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3496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</w:p>
          <w:p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218" w:rsidRPr="00103496" w:rsidTr="008B6218">
        <w:tc>
          <w:tcPr>
            <w:tcW w:w="2802" w:type="dxa"/>
          </w:tcPr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6218" w:rsidRPr="00103496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r>
              <w:rPr>
                <w:rFonts w:ascii="Arial" w:hAnsi="Arial" w:cs="Arial"/>
                <w:sz w:val="24"/>
                <w:szCs w:val="24"/>
              </w:rPr>
              <w:t>в/ч-39995 (Иркутск-45), гарнизонный Дом офицеров (ГДО)</w:t>
            </w:r>
          </w:p>
          <w:p w:rsidR="008B6218" w:rsidRPr="00103496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669045</w:t>
            </w:r>
            <w:r w:rsidRPr="001034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103496">
              <w:rPr>
                <w:rFonts w:ascii="Arial" w:hAnsi="Arial" w:cs="Arial"/>
                <w:sz w:val="24"/>
                <w:szCs w:val="24"/>
              </w:rPr>
              <w:t>.</w:t>
            </w:r>
            <w:r w:rsidR="00C42F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Иркутск-45, ГДО</w:t>
            </w:r>
          </w:p>
          <w:p w:rsidR="008B6218" w:rsidRDefault="008B6218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sz w:val="24"/>
                <w:szCs w:val="24"/>
              </w:rPr>
              <w:t xml:space="preserve"> 8-120 (межгород)</w:t>
            </w:r>
          </w:p>
          <w:p w:rsidR="008B6218" w:rsidRPr="00103496" w:rsidRDefault="008B6218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в/ч-39995 (Иркутск-45)</w:t>
            </w:r>
          </w:p>
        </w:tc>
      </w:tr>
    </w:tbl>
    <w:p w:rsidR="00B7517D" w:rsidRPr="00B7517D" w:rsidRDefault="00C42F71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="00B7517D" w:rsidRPr="00B7517D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B7517D" w:rsidRPr="00B7517D">
        <w:rPr>
          <w:rFonts w:ascii="Arial" w:hAnsi="Arial" w:cs="Arial"/>
          <w:sz w:val="24"/>
          <w:szCs w:val="24"/>
        </w:rPr>
        <w:t>Аларь</w:t>
      </w:r>
      <w:proofErr w:type="spellEnd"/>
      <w:r w:rsidR="00B7517D" w:rsidRPr="00B7517D">
        <w:rPr>
          <w:rFonts w:ascii="Arial" w:hAnsi="Arial" w:cs="Arial"/>
          <w:sz w:val="24"/>
          <w:szCs w:val="24"/>
        </w:rPr>
        <w:t>» (Иванова С.А.) опубликовать данное постановление в газете «</w:t>
      </w:r>
      <w:proofErr w:type="spellStart"/>
      <w:r w:rsidR="00B7517D" w:rsidRPr="00B7517D">
        <w:rPr>
          <w:rFonts w:ascii="Arial" w:hAnsi="Arial" w:cs="Arial"/>
          <w:sz w:val="24"/>
          <w:szCs w:val="24"/>
        </w:rPr>
        <w:t>Аларь</w:t>
      </w:r>
      <w:proofErr w:type="spellEnd"/>
      <w:r w:rsidR="00B7517D" w:rsidRPr="00B7517D">
        <w:rPr>
          <w:rFonts w:ascii="Arial" w:hAnsi="Arial" w:cs="Arial"/>
          <w:sz w:val="24"/>
          <w:szCs w:val="24"/>
        </w:rPr>
        <w:t>».</w:t>
      </w:r>
    </w:p>
    <w:p w:rsidR="00B7517D" w:rsidRDefault="00C42F71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="00B7517D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</w:t>
      </w:r>
      <w:proofErr w:type="spellStart"/>
      <w:r w:rsidR="00B7517D" w:rsidRPr="0069758A">
        <w:rPr>
          <w:rFonts w:ascii="Arial" w:hAnsi="Arial" w:cs="Arial"/>
          <w:sz w:val="24"/>
          <w:szCs w:val="24"/>
        </w:rPr>
        <w:t>Аларский</w:t>
      </w:r>
      <w:proofErr w:type="spellEnd"/>
      <w:r w:rsidR="00B7517D" w:rsidRPr="0069758A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69758A">
        <w:rPr>
          <w:rFonts w:ascii="Arial" w:hAnsi="Arial" w:cs="Arial"/>
          <w:sz w:val="24"/>
          <w:szCs w:val="24"/>
        </w:rPr>
        <w:t>Ленц</w:t>
      </w:r>
      <w:proofErr w:type="spellEnd"/>
      <w:r w:rsidR="0069758A">
        <w:rPr>
          <w:rFonts w:ascii="Arial" w:hAnsi="Arial" w:cs="Arial"/>
          <w:sz w:val="24"/>
          <w:szCs w:val="24"/>
        </w:rPr>
        <w:t xml:space="preserve"> А</w:t>
      </w:r>
      <w:r w:rsidR="00B7517D" w:rsidRPr="0069758A">
        <w:rPr>
          <w:rFonts w:ascii="Arial" w:hAnsi="Arial" w:cs="Arial"/>
          <w:sz w:val="24"/>
          <w:szCs w:val="24"/>
        </w:rPr>
        <w:t>.</w:t>
      </w:r>
      <w:r w:rsidR="0069758A">
        <w:rPr>
          <w:rFonts w:ascii="Arial" w:hAnsi="Arial" w:cs="Arial"/>
          <w:sz w:val="24"/>
          <w:szCs w:val="24"/>
        </w:rPr>
        <w:t>Я.).</w:t>
      </w:r>
    </w:p>
    <w:p w:rsidR="00782ACC" w:rsidRDefault="00C42F71" w:rsidP="007A3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A3798" w:rsidRPr="007A3798">
        <w:rPr>
          <w:rFonts w:ascii="Arial" w:hAnsi="Arial" w:cs="Arial"/>
          <w:sz w:val="24"/>
          <w:szCs w:val="24"/>
        </w:rPr>
        <w:t xml:space="preserve"> </w:t>
      </w:r>
      <w:r w:rsidR="007A3798">
        <w:rPr>
          <w:rFonts w:ascii="Arial" w:hAnsi="Arial" w:cs="Arial"/>
          <w:sz w:val="24"/>
          <w:szCs w:val="24"/>
        </w:rPr>
        <w:t>Постановлени</w:t>
      </w:r>
      <w:r w:rsidR="00782ACC">
        <w:rPr>
          <w:rFonts w:ascii="Arial" w:hAnsi="Arial" w:cs="Arial"/>
          <w:sz w:val="24"/>
          <w:szCs w:val="24"/>
        </w:rPr>
        <w:t>я</w:t>
      </w:r>
      <w:r w:rsidR="007A3798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</w:t>
      </w:r>
      <w:r w:rsidR="00630EC0">
        <w:rPr>
          <w:rFonts w:ascii="Arial" w:hAnsi="Arial" w:cs="Arial"/>
          <w:sz w:val="24"/>
          <w:szCs w:val="24"/>
        </w:rPr>
        <w:t xml:space="preserve">, и.о. мэра района, </w:t>
      </w:r>
      <w:proofErr w:type="spellStart"/>
      <w:r w:rsidR="00630EC0">
        <w:rPr>
          <w:rFonts w:ascii="Arial" w:hAnsi="Arial" w:cs="Arial"/>
          <w:sz w:val="24"/>
          <w:szCs w:val="24"/>
        </w:rPr>
        <w:t>ВрИО</w:t>
      </w:r>
      <w:proofErr w:type="spellEnd"/>
      <w:r w:rsidR="00630EC0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630EC0">
        <w:rPr>
          <w:rFonts w:ascii="Arial" w:hAnsi="Arial" w:cs="Arial"/>
          <w:sz w:val="24"/>
          <w:szCs w:val="24"/>
        </w:rPr>
        <w:t>Аларского</w:t>
      </w:r>
      <w:proofErr w:type="spellEnd"/>
      <w:r w:rsidR="00630EC0">
        <w:rPr>
          <w:rFonts w:ascii="Arial" w:hAnsi="Arial" w:cs="Arial"/>
          <w:sz w:val="24"/>
          <w:szCs w:val="24"/>
        </w:rPr>
        <w:t xml:space="preserve"> района</w:t>
      </w:r>
      <w:r w:rsidR="00782ACC">
        <w:rPr>
          <w:rFonts w:ascii="Arial" w:hAnsi="Arial" w:cs="Arial"/>
          <w:sz w:val="24"/>
          <w:szCs w:val="24"/>
        </w:rPr>
        <w:t>:</w:t>
      </w:r>
    </w:p>
    <w:p w:rsidR="00C42F71" w:rsidRDefault="00782ACC" w:rsidP="007A3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14.01.2013</w:t>
      </w:r>
      <w:r w:rsidRPr="00782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№ 6-п «Об образовании избирательных участков»; </w:t>
      </w:r>
      <w:r w:rsidR="007A3798">
        <w:rPr>
          <w:rFonts w:ascii="Arial" w:hAnsi="Arial" w:cs="Arial"/>
          <w:sz w:val="24"/>
          <w:szCs w:val="24"/>
        </w:rPr>
        <w:t xml:space="preserve"> от 25.03.2013 г. № 279-п «О внесении изменений в постановление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 от 14.01.2013 г. № 6-п «Об образовании избирательных участков»»</w:t>
      </w:r>
      <w:r>
        <w:rPr>
          <w:rFonts w:ascii="Arial" w:hAnsi="Arial" w:cs="Arial"/>
          <w:sz w:val="24"/>
          <w:szCs w:val="24"/>
        </w:rPr>
        <w:t>;</w:t>
      </w:r>
      <w:r w:rsidR="007A37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2F71">
        <w:rPr>
          <w:rFonts w:ascii="Arial" w:hAnsi="Arial" w:cs="Arial"/>
          <w:sz w:val="24"/>
          <w:szCs w:val="24"/>
        </w:rPr>
        <w:t>от 11.07.201</w:t>
      </w:r>
      <w:r w:rsidR="007A3798">
        <w:rPr>
          <w:rFonts w:ascii="Arial" w:hAnsi="Arial" w:cs="Arial"/>
          <w:sz w:val="24"/>
          <w:szCs w:val="24"/>
        </w:rPr>
        <w:t>4</w:t>
      </w:r>
      <w:r w:rsidR="00C42F71">
        <w:rPr>
          <w:rFonts w:ascii="Arial" w:hAnsi="Arial" w:cs="Arial"/>
          <w:sz w:val="24"/>
          <w:szCs w:val="24"/>
        </w:rPr>
        <w:t xml:space="preserve"> г. № 580-п</w:t>
      </w:r>
      <w:r w:rsidR="00D22546">
        <w:rPr>
          <w:rFonts w:ascii="Arial" w:hAnsi="Arial" w:cs="Arial"/>
          <w:sz w:val="24"/>
          <w:szCs w:val="24"/>
        </w:rPr>
        <w:t xml:space="preserve"> «О внесении изменений в постановление мэра </w:t>
      </w:r>
      <w:proofErr w:type="spellStart"/>
      <w:r w:rsidR="00D22546">
        <w:rPr>
          <w:rFonts w:ascii="Arial" w:hAnsi="Arial" w:cs="Arial"/>
          <w:sz w:val="24"/>
          <w:szCs w:val="24"/>
        </w:rPr>
        <w:t>Аларского</w:t>
      </w:r>
      <w:proofErr w:type="spellEnd"/>
      <w:r w:rsidR="00D22546">
        <w:rPr>
          <w:rFonts w:ascii="Arial" w:hAnsi="Arial" w:cs="Arial"/>
          <w:sz w:val="24"/>
          <w:szCs w:val="24"/>
        </w:rPr>
        <w:t xml:space="preserve"> района от 14.01.2013г. № 6-п «Об образовании избира</w:t>
      </w:r>
      <w:r w:rsidR="007A3798">
        <w:rPr>
          <w:rFonts w:ascii="Arial" w:hAnsi="Arial" w:cs="Arial"/>
          <w:sz w:val="24"/>
          <w:szCs w:val="24"/>
        </w:rPr>
        <w:t>тельных участков»»,</w:t>
      </w:r>
      <w:r w:rsidR="00630EC0">
        <w:rPr>
          <w:rFonts w:ascii="Arial" w:hAnsi="Arial" w:cs="Arial"/>
          <w:sz w:val="24"/>
          <w:szCs w:val="24"/>
        </w:rPr>
        <w:t xml:space="preserve"> </w:t>
      </w:r>
      <w:r w:rsidR="007A3798">
        <w:rPr>
          <w:rFonts w:ascii="Arial" w:hAnsi="Arial" w:cs="Arial"/>
          <w:sz w:val="24"/>
          <w:szCs w:val="24"/>
        </w:rPr>
        <w:t xml:space="preserve">от 11.08.2015 г. № 605-п «О внесении изменений в постановление мэра </w:t>
      </w:r>
      <w:proofErr w:type="spellStart"/>
      <w:r w:rsidR="007A3798">
        <w:rPr>
          <w:rFonts w:ascii="Arial" w:hAnsi="Arial" w:cs="Arial"/>
          <w:sz w:val="24"/>
          <w:szCs w:val="24"/>
        </w:rPr>
        <w:t>Аларского</w:t>
      </w:r>
      <w:proofErr w:type="spellEnd"/>
      <w:r w:rsidR="007A3798">
        <w:rPr>
          <w:rFonts w:ascii="Arial" w:hAnsi="Arial" w:cs="Arial"/>
          <w:sz w:val="24"/>
          <w:szCs w:val="24"/>
        </w:rPr>
        <w:t xml:space="preserve"> района от 14.</w:t>
      </w:r>
      <w:r w:rsidR="00961DC6">
        <w:rPr>
          <w:rFonts w:ascii="Arial" w:hAnsi="Arial" w:cs="Arial"/>
          <w:sz w:val="24"/>
          <w:szCs w:val="24"/>
        </w:rPr>
        <w:t xml:space="preserve">01.2013 г. № 6-п «Об образовании избирательных участков»», от 02.08.2015 № 392-п «О внесении изменений в Постановление мэра </w:t>
      </w:r>
      <w:proofErr w:type="spellStart"/>
      <w:r w:rsidR="00961DC6">
        <w:rPr>
          <w:rFonts w:ascii="Arial" w:hAnsi="Arial" w:cs="Arial"/>
          <w:sz w:val="24"/>
          <w:szCs w:val="24"/>
        </w:rPr>
        <w:t>Аларского</w:t>
      </w:r>
      <w:proofErr w:type="spellEnd"/>
      <w:r w:rsidR="00961DC6">
        <w:rPr>
          <w:rFonts w:ascii="Arial" w:hAnsi="Arial" w:cs="Arial"/>
          <w:sz w:val="24"/>
          <w:szCs w:val="24"/>
        </w:rPr>
        <w:t xml:space="preserve"> района от 29.07.2015 г. № 600-п «Об образовании избирательных участков»» признать</w:t>
      </w:r>
      <w:proofErr w:type="gramEnd"/>
      <w:r w:rsidR="00961D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1DC6">
        <w:rPr>
          <w:rFonts w:ascii="Arial" w:hAnsi="Arial" w:cs="Arial"/>
          <w:sz w:val="24"/>
          <w:szCs w:val="24"/>
        </w:rPr>
        <w:t>утратившими</w:t>
      </w:r>
      <w:proofErr w:type="gramEnd"/>
      <w:r w:rsidR="00961DC6">
        <w:rPr>
          <w:rFonts w:ascii="Arial" w:hAnsi="Arial" w:cs="Arial"/>
          <w:sz w:val="24"/>
          <w:szCs w:val="24"/>
        </w:rPr>
        <w:t xml:space="preserve"> силу.</w:t>
      </w:r>
    </w:p>
    <w:p w:rsidR="00275110" w:rsidRDefault="00C42F71" w:rsidP="00F30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75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758A">
        <w:rPr>
          <w:rFonts w:ascii="Arial" w:hAnsi="Arial" w:cs="Arial"/>
          <w:sz w:val="24"/>
          <w:szCs w:val="24"/>
        </w:rPr>
        <w:t>Контроль за</w:t>
      </w:r>
      <w:proofErr w:type="gramEnd"/>
      <w:r w:rsidR="0069758A">
        <w:rPr>
          <w:rFonts w:ascii="Arial" w:hAnsi="Arial" w:cs="Arial"/>
          <w:sz w:val="24"/>
          <w:szCs w:val="24"/>
        </w:rPr>
        <w:t xml:space="preserve"> исполнением</w:t>
      </w:r>
      <w:r w:rsidR="00F30C08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Pr="00B7517D" w:rsidRDefault="00275110" w:rsidP="005E687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42F71" w:rsidRDefault="00275110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B7517D">
        <w:rPr>
          <w:rFonts w:ascii="Arial" w:hAnsi="Arial" w:cs="Arial"/>
          <w:sz w:val="24"/>
          <w:szCs w:val="28"/>
        </w:rPr>
        <w:t>Аларского</w:t>
      </w:r>
      <w:proofErr w:type="spellEnd"/>
      <w:r w:rsidRPr="00B7517D">
        <w:rPr>
          <w:rFonts w:ascii="Arial" w:hAnsi="Arial" w:cs="Arial"/>
          <w:sz w:val="24"/>
          <w:szCs w:val="28"/>
        </w:rPr>
        <w:t xml:space="preserve"> района </w:t>
      </w:r>
    </w:p>
    <w:p w:rsidR="00963EC6" w:rsidRPr="00F30C08" w:rsidRDefault="00275110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B7517D">
        <w:rPr>
          <w:rFonts w:ascii="Arial" w:hAnsi="Arial" w:cs="Arial"/>
          <w:sz w:val="24"/>
          <w:szCs w:val="28"/>
        </w:rPr>
        <w:t>Футорный</w:t>
      </w:r>
      <w:proofErr w:type="spellEnd"/>
    </w:p>
    <w:sectPr w:rsidR="00963EC6" w:rsidRPr="00F30C08" w:rsidSect="00961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2DBD5F08"/>
    <w:multiLevelType w:val="hybridMultilevel"/>
    <w:tmpl w:val="1E447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10"/>
    <w:rsid w:val="000411DA"/>
    <w:rsid w:val="00103496"/>
    <w:rsid w:val="00152FCF"/>
    <w:rsid w:val="00275110"/>
    <w:rsid w:val="003B6781"/>
    <w:rsid w:val="003B682B"/>
    <w:rsid w:val="00440B02"/>
    <w:rsid w:val="004E493E"/>
    <w:rsid w:val="00541D86"/>
    <w:rsid w:val="00584A59"/>
    <w:rsid w:val="005E687F"/>
    <w:rsid w:val="00630EC0"/>
    <w:rsid w:val="0069758A"/>
    <w:rsid w:val="006A77FE"/>
    <w:rsid w:val="00782ACC"/>
    <w:rsid w:val="007A3798"/>
    <w:rsid w:val="007E1512"/>
    <w:rsid w:val="008904A9"/>
    <w:rsid w:val="008B6218"/>
    <w:rsid w:val="00961DC6"/>
    <w:rsid w:val="00963EC6"/>
    <w:rsid w:val="00A933E1"/>
    <w:rsid w:val="00B7517D"/>
    <w:rsid w:val="00C42F71"/>
    <w:rsid w:val="00C73EC6"/>
    <w:rsid w:val="00D22546"/>
    <w:rsid w:val="00D42C17"/>
    <w:rsid w:val="00D4700B"/>
    <w:rsid w:val="00D7602F"/>
    <w:rsid w:val="00EB1A32"/>
    <w:rsid w:val="00F3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2"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B7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6A2-AED9-47BE-8996-021A299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2017-03-17T04:41:00Z</cp:lastPrinted>
  <dcterms:created xsi:type="dcterms:W3CDTF">2017-03-16T04:36:00Z</dcterms:created>
  <dcterms:modified xsi:type="dcterms:W3CDTF">2017-03-17T04:41:00Z</dcterms:modified>
</cp:coreProperties>
</file>