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C3" w:rsidRDefault="00C02BB6" w:rsidP="00480EC3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3E7E0A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8E106A">
        <w:rPr>
          <w:rFonts w:ascii="Arial" w:hAnsi="Arial" w:cs="Arial"/>
          <w:b/>
          <w:bCs/>
          <w:sz w:val="32"/>
          <w:szCs w:val="32"/>
        </w:rPr>
        <w:t>.20</w:t>
      </w:r>
      <w:r w:rsidR="002532B3">
        <w:rPr>
          <w:rFonts w:ascii="Arial" w:hAnsi="Arial" w:cs="Arial"/>
          <w:b/>
          <w:bCs/>
          <w:sz w:val="32"/>
          <w:szCs w:val="32"/>
        </w:rPr>
        <w:t>2</w:t>
      </w:r>
      <w:r w:rsidR="00B656B7">
        <w:rPr>
          <w:rFonts w:ascii="Arial" w:hAnsi="Arial" w:cs="Arial"/>
          <w:b/>
          <w:bCs/>
          <w:sz w:val="32"/>
          <w:szCs w:val="32"/>
        </w:rPr>
        <w:t xml:space="preserve">1 </w:t>
      </w:r>
      <w:r w:rsidR="006E78D6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175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BE3797" w:rsidRDefault="00C3797E" w:rsidP="00BE3797">
      <w:pPr>
        <w:spacing w:after="0" w:line="240" w:lineRule="auto"/>
        <w:jc w:val="center"/>
        <w:rPr>
          <w:rStyle w:val="20"/>
          <w:rFonts w:ascii="Arial" w:hAnsi="Arial" w:cs="Arial"/>
          <w:sz w:val="32"/>
          <w:szCs w:val="32"/>
        </w:rPr>
      </w:pPr>
      <w:r w:rsidRPr="008963C6">
        <w:rPr>
          <w:rFonts w:ascii="Arial" w:hAnsi="Arial" w:cs="Arial"/>
          <w:b/>
          <w:sz w:val="30"/>
          <w:szCs w:val="30"/>
        </w:rPr>
        <w:t>О ВНЕСЕНИИ ИЗМЕНЕНИЙ В ПОСТАНОВЛЕНИЕ АДМИНИСТРАЦИИ</w:t>
      </w:r>
      <w:r w:rsidRPr="003724B4">
        <w:rPr>
          <w:rFonts w:ascii="Arial" w:hAnsi="Arial" w:cs="Arial"/>
          <w:b/>
          <w:sz w:val="30"/>
          <w:szCs w:val="30"/>
        </w:rPr>
        <w:t xml:space="preserve"> МО «АЛАРСКИЙ РАЙОН» ОТ </w:t>
      </w:r>
      <w:r>
        <w:rPr>
          <w:rFonts w:ascii="Arial" w:hAnsi="Arial" w:cs="Arial"/>
          <w:b/>
          <w:sz w:val="30"/>
          <w:szCs w:val="30"/>
        </w:rPr>
        <w:t>2</w:t>
      </w:r>
      <w:r w:rsidR="00BE3797">
        <w:rPr>
          <w:rFonts w:ascii="Arial" w:hAnsi="Arial" w:cs="Arial"/>
          <w:b/>
          <w:sz w:val="30"/>
          <w:szCs w:val="30"/>
        </w:rPr>
        <w:t>8</w:t>
      </w:r>
      <w:r>
        <w:rPr>
          <w:rFonts w:ascii="Arial" w:hAnsi="Arial" w:cs="Arial"/>
          <w:b/>
          <w:sz w:val="30"/>
          <w:szCs w:val="30"/>
        </w:rPr>
        <w:t>.0</w:t>
      </w:r>
      <w:r w:rsidR="00BE3797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>.20</w:t>
      </w:r>
      <w:r w:rsidR="00BE3797">
        <w:rPr>
          <w:rFonts w:ascii="Arial" w:hAnsi="Arial" w:cs="Arial"/>
          <w:b/>
          <w:sz w:val="30"/>
          <w:szCs w:val="30"/>
        </w:rPr>
        <w:t>19</w:t>
      </w:r>
      <w:r w:rsidR="00836F2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Г. №</w:t>
      </w:r>
      <w:r w:rsidR="00BE3797">
        <w:rPr>
          <w:rFonts w:ascii="Arial" w:hAnsi="Arial" w:cs="Arial"/>
          <w:b/>
          <w:sz w:val="30"/>
          <w:szCs w:val="30"/>
        </w:rPr>
        <w:t>223</w:t>
      </w:r>
      <w:r w:rsidRPr="003724B4">
        <w:rPr>
          <w:rFonts w:ascii="Arial" w:hAnsi="Arial" w:cs="Arial"/>
          <w:b/>
          <w:sz w:val="30"/>
          <w:szCs w:val="30"/>
        </w:rPr>
        <w:t xml:space="preserve">-П </w:t>
      </w:r>
      <w:r w:rsidRPr="008963C6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E3797" w:rsidRPr="00BE3797">
        <w:rPr>
          <w:rFonts w:ascii="Arial" w:hAnsi="Arial" w:cs="Arial"/>
          <w:b/>
          <w:sz w:val="32"/>
          <w:szCs w:val="32"/>
        </w:rPr>
        <w:t xml:space="preserve">ОБ ОПЛАТЕ ТРУДА РАБОТНИКОВ </w:t>
      </w:r>
      <w:r w:rsidR="00BE3797" w:rsidRPr="00BE3797">
        <w:rPr>
          <w:rStyle w:val="20"/>
          <w:rFonts w:ascii="Arial" w:hAnsi="Arial" w:cs="Arial"/>
          <w:sz w:val="32"/>
          <w:szCs w:val="32"/>
        </w:rPr>
        <w:t xml:space="preserve">МУНИЦИПАЛЬНЫХ УЧРЕЖДЕНИЙ МУНИЦИПАЛЬНОГО ОБРАЗОВАНИЯ «АЛАРСКИЙ РАЙОН», В ОТНОШЕНИИ КОТОРЫХ МУНИЦИПАЛЬНОЕ КАЗЕННОЕ УЧРЕЖДЕНИЕ «КОМИТЕТ ПО КУЛЬТУРЕ» ЯВЛЯЕТСЯ ГЛАВНЫМ РАСПОРЯДИТЕЛЕМ </w:t>
      </w:r>
    </w:p>
    <w:p w:rsidR="00C3797E" w:rsidRDefault="00BE3797" w:rsidP="00BE3797">
      <w:pPr>
        <w:spacing w:after="0" w:line="240" w:lineRule="auto"/>
        <w:jc w:val="center"/>
        <w:rPr>
          <w:rStyle w:val="20"/>
          <w:rFonts w:ascii="Arial" w:hAnsi="Arial" w:cs="Arial"/>
          <w:sz w:val="32"/>
          <w:szCs w:val="32"/>
        </w:rPr>
      </w:pPr>
      <w:r w:rsidRPr="00BE3797">
        <w:rPr>
          <w:rStyle w:val="20"/>
          <w:rFonts w:ascii="Arial" w:hAnsi="Arial" w:cs="Arial"/>
          <w:sz w:val="32"/>
          <w:szCs w:val="32"/>
        </w:rPr>
        <w:t>БЮДЖЕТНЫХ СРЕДСТВ</w:t>
      </w:r>
      <w:r>
        <w:rPr>
          <w:rStyle w:val="20"/>
          <w:rFonts w:ascii="Arial" w:hAnsi="Arial" w:cs="Arial"/>
          <w:sz w:val="32"/>
          <w:szCs w:val="32"/>
        </w:rPr>
        <w:t>»</w:t>
      </w:r>
    </w:p>
    <w:p w:rsidR="00BE3797" w:rsidRDefault="00BE3797" w:rsidP="00BE379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E3797" w:rsidRDefault="00E86E9D" w:rsidP="00BE379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8A5EF6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>производственной необходимостью,</w:t>
      </w:r>
      <w:r w:rsidRPr="008A5EF6">
        <w:rPr>
          <w:rFonts w:ascii="Arial" w:hAnsi="Arial" w:cs="Arial"/>
        </w:rPr>
        <w:t xml:space="preserve"> руководствуясь </w:t>
      </w:r>
      <w:r w:rsidR="00BE3797">
        <w:rPr>
          <w:rFonts w:ascii="Arial" w:hAnsi="Arial" w:cs="Arial"/>
        </w:rPr>
        <w:t>приказом Министерства культуры и архивов Иркутской области от 12.03.2019 г. № 56-8-мпр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руководствуясь Уставом муниципального образования «Аларский район»,</w:t>
      </w:r>
    </w:p>
    <w:p w:rsidR="00BE3797" w:rsidRPr="002872F7" w:rsidRDefault="00BE3797" w:rsidP="00BE3797">
      <w:pPr>
        <w:pStyle w:val="a3"/>
        <w:spacing w:before="24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17AAD" w:rsidRDefault="00480EC3" w:rsidP="00BE379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794">
        <w:rPr>
          <w:rFonts w:ascii="Arial" w:hAnsi="Arial" w:cs="Arial"/>
          <w:b w:val="0"/>
          <w:sz w:val="24"/>
          <w:szCs w:val="24"/>
        </w:rPr>
        <w:t>1</w:t>
      </w:r>
      <w:r w:rsidRPr="00CC3794">
        <w:rPr>
          <w:rFonts w:ascii="Arial" w:hAnsi="Arial" w:cs="Arial"/>
          <w:sz w:val="24"/>
          <w:szCs w:val="24"/>
        </w:rPr>
        <w:t xml:space="preserve">. </w:t>
      </w:r>
      <w:r w:rsidR="00517AAD" w:rsidRPr="00CC3794">
        <w:rPr>
          <w:rFonts w:ascii="Arial" w:hAnsi="Arial" w:cs="Arial"/>
          <w:b w:val="0"/>
          <w:sz w:val="24"/>
          <w:szCs w:val="24"/>
        </w:rPr>
        <w:t xml:space="preserve">В приложение к постановлению администрации муниципального образования «Аларский район» </w:t>
      </w:r>
      <w:r w:rsidR="00517AAD">
        <w:rPr>
          <w:rFonts w:ascii="Arial" w:hAnsi="Arial" w:cs="Arial"/>
          <w:b w:val="0"/>
          <w:sz w:val="24"/>
          <w:szCs w:val="24"/>
        </w:rPr>
        <w:t xml:space="preserve">от 28.03.2019 г. № 223-п «Об утверждении Положения </w:t>
      </w:r>
      <w:r w:rsidR="00517AAD" w:rsidRPr="00B3494B">
        <w:rPr>
          <w:rFonts w:ascii="Arial" w:hAnsi="Arial" w:cs="Arial"/>
          <w:b w:val="0"/>
          <w:sz w:val="24"/>
          <w:szCs w:val="24"/>
        </w:rPr>
        <w:t xml:space="preserve">об оплате труда работников </w:t>
      </w:r>
      <w:r w:rsidR="00517AAD" w:rsidRPr="00B3494B">
        <w:rPr>
          <w:rStyle w:val="20"/>
          <w:rFonts w:ascii="Arial" w:hAnsi="Arial" w:cs="Arial"/>
          <w:sz w:val="24"/>
          <w:szCs w:val="24"/>
        </w:rPr>
        <w:t>муниципальных учреждений муниципального образования «Аларский район», в отношении которых муниципальное казенное учреждение «Комитет по культуре» является главным распорядителем бюджетных средств</w:t>
      </w:r>
      <w:r w:rsidR="00517AAD">
        <w:rPr>
          <w:rFonts w:ascii="Arial" w:hAnsi="Arial" w:cs="Arial"/>
          <w:b w:val="0"/>
          <w:sz w:val="24"/>
          <w:szCs w:val="24"/>
        </w:rPr>
        <w:t>»</w:t>
      </w:r>
      <w:r w:rsidR="00517AAD" w:rsidRPr="00CC3794">
        <w:rPr>
          <w:rFonts w:ascii="Arial" w:hAnsi="Arial" w:cs="Arial"/>
          <w:b w:val="0"/>
          <w:sz w:val="24"/>
          <w:szCs w:val="24"/>
        </w:rPr>
        <w:t>, внести следующие изменения:</w:t>
      </w:r>
    </w:p>
    <w:p w:rsidR="00C85D68" w:rsidRDefault="00BE3797" w:rsidP="00C85D68">
      <w:pPr>
        <w:ind w:firstLine="709"/>
        <w:jc w:val="both"/>
        <w:rPr>
          <w:rFonts w:ascii="Arial" w:hAnsi="Arial" w:cs="Arial"/>
        </w:rPr>
      </w:pPr>
      <w:r w:rsidRPr="00B3494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1.1. </w:t>
      </w:r>
      <w:r w:rsidR="00C85D68" w:rsidRPr="00D75CEE">
        <w:rPr>
          <w:rFonts w:ascii="Arial" w:hAnsi="Arial" w:cs="Arial"/>
        </w:rPr>
        <w:t xml:space="preserve">раздел </w:t>
      </w:r>
      <w:r w:rsidR="00C85D68">
        <w:rPr>
          <w:rFonts w:ascii="Arial" w:hAnsi="Arial" w:cs="Arial"/>
        </w:rPr>
        <w:t>3</w:t>
      </w:r>
      <w:r w:rsidR="00C85D68" w:rsidRPr="00D75CEE">
        <w:rPr>
          <w:rFonts w:ascii="Arial" w:hAnsi="Arial" w:cs="Arial"/>
        </w:rPr>
        <w:t xml:space="preserve"> в приложении</w:t>
      </w:r>
      <w:r w:rsidR="00C85D68">
        <w:rPr>
          <w:rFonts w:ascii="Arial" w:hAnsi="Arial" w:cs="Arial"/>
        </w:rPr>
        <w:t xml:space="preserve"> 1</w:t>
      </w:r>
      <w:r w:rsidR="00C85D68" w:rsidRPr="00D75CEE">
        <w:rPr>
          <w:rFonts w:ascii="Arial" w:hAnsi="Arial" w:cs="Arial"/>
        </w:rPr>
        <w:t xml:space="preserve"> к Положению (</w:t>
      </w:r>
      <w:r w:rsidR="00C85D68" w:rsidRPr="00DD2386">
        <w:rPr>
          <w:rStyle w:val="20"/>
          <w:rFonts w:ascii="Arial" w:hAnsi="Arial" w:cs="Arial"/>
          <w:b w:val="0"/>
          <w:sz w:val="24"/>
          <w:szCs w:val="24"/>
        </w:rPr>
        <w:t>Минимальные размеры окладов (должностных окладов) работников муниципальных учреждений муниципального образования «Аларский район», в отношении которых МКУ «Комитет по культуре» является главным распорядителем бюджетных средств</w:t>
      </w:r>
      <w:r w:rsidR="00C85D68" w:rsidRPr="00D75CEE">
        <w:rPr>
          <w:rFonts w:ascii="Arial" w:hAnsi="Arial" w:cs="Arial"/>
        </w:rPr>
        <w:t xml:space="preserve">) дополнить </w:t>
      </w:r>
      <w:r w:rsidR="00C85D68">
        <w:rPr>
          <w:rFonts w:ascii="Arial" w:hAnsi="Arial" w:cs="Arial"/>
        </w:rPr>
        <w:t>строкой</w:t>
      </w:r>
      <w:r w:rsidR="00C85D68" w:rsidRPr="00D75CEE">
        <w:rPr>
          <w:rFonts w:ascii="Arial" w:hAnsi="Arial" w:cs="Arial"/>
        </w:rPr>
        <w:t xml:space="preserve"> следующего содержания:</w:t>
      </w:r>
      <w:r w:rsidR="00F475A0">
        <w:rPr>
          <w:rFonts w:ascii="Arial" w:hAnsi="Arial" w:cs="Arial"/>
        </w:rPr>
        <w:t xml:space="preserve"> 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469"/>
        <w:gridCol w:w="2249"/>
        <w:gridCol w:w="208"/>
      </w:tblGrid>
      <w:tr w:rsidR="00F475A0" w:rsidRPr="00C85D68" w:rsidTr="00DD11E7">
        <w:trPr>
          <w:trHeight w:val="471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t>«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D68">
              <w:rPr>
                <w:rStyle w:val="11"/>
                <w:rFonts w:ascii="Arial" w:hAnsi="Arial" w:cs="Arial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</w:t>
            </w:r>
            <w:r w:rsidRPr="00C85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D68">
              <w:rPr>
                <w:rStyle w:val="112"/>
                <w:rFonts w:ascii="Arial" w:hAnsi="Arial" w:cs="Arial"/>
                <w:sz w:val="24"/>
                <w:szCs w:val="24"/>
              </w:rPr>
              <w:t>среднего звена»</w:t>
            </w:r>
          </w:p>
        </w:tc>
        <w:tc>
          <w:tcPr>
            <w:tcW w:w="208" w:type="dxa"/>
            <w:tcBorders>
              <w:left w:val="single" w:sz="4" w:space="0" w:color="auto"/>
            </w:tcBorders>
            <w:shd w:val="clear" w:color="auto" w:fill="FFFFFF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F475A0" w:rsidRPr="00C85D68" w:rsidTr="0055574D">
        <w:trPr>
          <w:trHeight w:val="687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C85D68">
              <w:rPr>
                <w:rStyle w:val="40"/>
                <w:rFonts w:ascii="Arial" w:hAnsi="Arial" w:cs="Arial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208" w:type="dxa"/>
            <w:tcBorders>
              <w:left w:val="single" w:sz="4" w:space="0" w:color="auto"/>
            </w:tcBorders>
            <w:shd w:val="clear" w:color="auto" w:fill="FFFFFF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Arial" w:hAnsi="Arial" w:cs="Arial"/>
                <w:sz w:val="24"/>
                <w:szCs w:val="24"/>
              </w:rPr>
            </w:pPr>
          </w:p>
        </w:tc>
      </w:tr>
      <w:tr w:rsidR="00F475A0" w:rsidRPr="00C85D68" w:rsidTr="00DD11E7">
        <w:trPr>
          <w:trHeight w:val="15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Arial" w:hAnsi="Arial" w:cs="Arial"/>
                <w:sz w:val="24"/>
                <w:szCs w:val="24"/>
              </w:rPr>
            </w:pPr>
            <w:r w:rsidRPr="00C85D68">
              <w:rPr>
                <w:rStyle w:val="11"/>
                <w:rFonts w:ascii="Arial" w:hAnsi="Arial" w:cs="Arial"/>
                <w:sz w:val="24"/>
                <w:szCs w:val="24"/>
              </w:rPr>
              <w:t>Хормейстер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Arial" w:hAnsi="Arial" w:cs="Arial"/>
                <w:sz w:val="24"/>
                <w:szCs w:val="24"/>
              </w:rPr>
            </w:pPr>
            <w:r w:rsidRPr="00C85D68">
              <w:rPr>
                <w:rStyle w:val="40"/>
                <w:rFonts w:ascii="Arial" w:hAnsi="Arial" w:cs="Arial"/>
                <w:sz w:val="24"/>
                <w:szCs w:val="24"/>
              </w:rPr>
              <w:t>9838</w:t>
            </w:r>
          </w:p>
        </w:tc>
        <w:tc>
          <w:tcPr>
            <w:tcW w:w="208" w:type="dxa"/>
            <w:tcBorders>
              <w:left w:val="single" w:sz="4" w:space="0" w:color="auto"/>
            </w:tcBorders>
            <w:shd w:val="clear" w:color="auto" w:fill="FFFFFF"/>
          </w:tcPr>
          <w:p w:rsidR="00F475A0" w:rsidRPr="00C85D68" w:rsidRDefault="00F475A0" w:rsidP="00DD11E7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Arial" w:hAnsi="Arial" w:cs="Arial"/>
                <w:sz w:val="24"/>
                <w:szCs w:val="24"/>
              </w:rPr>
            </w:pPr>
            <w:r>
              <w:rPr>
                <w:rStyle w:val="40"/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55574D" w:rsidRDefault="0055574D" w:rsidP="00F475A0">
      <w:pPr>
        <w:pStyle w:val="21"/>
        <w:shd w:val="clear" w:color="auto" w:fill="auto"/>
        <w:spacing w:line="322" w:lineRule="exact"/>
        <w:ind w:left="20"/>
        <w:jc w:val="both"/>
        <w:rPr>
          <w:rFonts w:ascii="Arial" w:hAnsi="Arial" w:cs="Arial"/>
          <w:b w:val="0"/>
          <w:sz w:val="24"/>
          <w:szCs w:val="24"/>
        </w:rPr>
      </w:pPr>
    </w:p>
    <w:p w:rsidR="00F475A0" w:rsidRDefault="00F475A0" w:rsidP="0055574D">
      <w:pPr>
        <w:pStyle w:val="21"/>
        <w:shd w:val="clear" w:color="auto" w:fill="auto"/>
        <w:spacing w:line="322" w:lineRule="exact"/>
        <w:ind w:left="20" w:firstLine="688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lastRenderedPageBreak/>
        <w:t>1.2. п. 2</w:t>
      </w:r>
      <w:r w:rsidRPr="00F475A0">
        <w:rPr>
          <w:rFonts w:ascii="Arial" w:hAnsi="Arial" w:cs="Arial"/>
          <w:b w:val="0"/>
          <w:sz w:val="24"/>
          <w:szCs w:val="24"/>
        </w:rPr>
        <w:t xml:space="preserve"> приложени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F475A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</w:t>
      </w:r>
      <w:r w:rsidRPr="00F475A0">
        <w:rPr>
          <w:rFonts w:ascii="Arial" w:hAnsi="Arial" w:cs="Arial"/>
          <w:b w:val="0"/>
          <w:sz w:val="24"/>
          <w:szCs w:val="24"/>
        </w:rPr>
        <w:t xml:space="preserve"> к Положению</w:t>
      </w:r>
      <w:r w:rsidRPr="00F475A0">
        <w:rPr>
          <w:rFonts w:ascii="Arial" w:hAnsi="Arial" w:cs="Arial"/>
          <w:sz w:val="24"/>
          <w:szCs w:val="24"/>
        </w:rPr>
        <w:t xml:space="preserve"> </w:t>
      </w:r>
      <w:r w:rsidRPr="00F475A0">
        <w:rPr>
          <w:rFonts w:ascii="Arial" w:hAnsi="Arial" w:cs="Arial"/>
          <w:b w:val="0"/>
          <w:sz w:val="24"/>
          <w:szCs w:val="24"/>
        </w:rPr>
        <w:t>(</w:t>
      </w:r>
      <w:r w:rsidRPr="00532EB5">
        <w:rPr>
          <w:rStyle w:val="20"/>
          <w:rFonts w:ascii="Arial" w:hAnsi="Arial" w:cs="Arial"/>
          <w:sz w:val="24"/>
          <w:szCs w:val="24"/>
        </w:rPr>
        <w:t>Перечни должностей работников муниципальных учреждений муниципального образования «Аларский район», в отношении которых муниципальное казенное учреждение «Комитет по культуре» является главным распорядителем бюджетных средств, относимых к основному персоналу</w:t>
      </w:r>
      <w:r w:rsidRPr="00F475A0">
        <w:rPr>
          <w:rFonts w:ascii="Arial" w:hAnsi="Arial" w:cs="Arial"/>
          <w:b w:val="0"/>
          <w:sz w:val="24"/>
          <w:szCs w:val="24"/>
        </w:rPr>
        <w:t xml:space="preserve">) </w:t>
      </w:r>
      <w:r w:rsidR="008E7948">
        <w:rPr>
          <w:rFonts w:ascii="Arial" w:hAnsi="Arial" w:cs="Arial"/>
          <w:b w:val="0"/>
          <w:sz w:val="24"/>
          <w:szCs w:val="24"/>
        </w:rPr>
        <w:t>изложить в новой редакции</w:t>
      </w:r>
      <w:r w:rsidRPr="00F475A0">
        <w:rPr>
          <w:rFonts w:ascii="Arial" w:hAnsi="Arial" w:cs="Arial"/>
          <w:b w:val="0"/>
          <w:sz w:val="24"/>
          <w:szCs w:val="24"/>
        </w:rPr>
        <w:t>: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5A7B0A">
        <w:rPr>
          <w:rFonts w:ascii="Arial" w:hAnsi="Arial" w:cs="Arial"/>
          <w:sz w:val="24"/>
          <w:szCs w:val="24"/>
        </w:rPr>
        <w:t xml:space="preserve">2. Перечень должностей работников </w:t>
      </w:r>
      <w:r>
        <w:rPr>
          <w:rFonts w:ascii="Arial" w:hAnsi="Arial" w:cs="Arial"/>
          <w:sz w:val="24"/>
          <w:szCs w:val="24"/>
        </w:rPr>
        <w:t>библиотек, музеев, учреждений клубного типа: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Библиограф;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Библиотекарь;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библиограф;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библиотекарь;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фольклору;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Хранитель фондов;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Менеджер по культурно – массовому досугу;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сотрудник;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фото и видео;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Звукооператор;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хранитель фондов;</w:t>
      </w:r>
    </w:p>
    <w:p w:rsidR="008E7948" w:rsidRDefault="008E7948" w:rsidP="008E7948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Хормейстер».</w:t>
      </w:r>
    </w:p>
    <w:p w:rsidR="00480EC3" w:rsidRPr="00CC3794" w:rsidRDefault="00480EC3" w:rsidP="00CC3794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C3794">
        <w:rPr>
          <w:rFonts w:ascii="Arial" w:hAnsi="Arial" w:cs="Arial"/>
          <w:b w:val="0"/>
          <w:sz w:val="24"/>
          <w:szCs w:val="24"/>
        </w:rPr>
        <w:t>2.</w:t>
      </w:r>
      <w:r w:rsidRPr="00CC3794">
        <w:rPr>
          <w:rFonts w:ascii="Arial" w:hAnsi="Arial" w:cs="Arial"/>
          <w:sz w:val="24"/>
          <w:szCs w:val="24"/>
        </w:rPr>
        <w:t xml:space="preserve"> </w:t>
      </w:r>
      <w:r w:rsidRPr="00CC3794">
        <w:rPr>
          <w:rStyle w:val="20"/>
          <w:rFonts w:ascii="Arial" w:hAnsi="Arial" w:cs="Arial"/>
          <w:sz w:val="24"/>
          <w:szCs w:val="24"/>
        </w:rPr>
        <w:t>Установить, что настоящее постано</w:t>
      </w:r>
      <w:r w:rsidR="000E27B4" w:rsidRPr="00CC3794">
        <w:rPr>
          <w:rStyle w:val="20"/>
          <w:rFonts w:ascii="Arial" w:hAnsi="Arial" w:cs="Arial"/>
          <w:sz w:val="24"/>
          <w:szCs w:val="24"/>
        </w:rPr>
        <w:t>вление вступает в силу после</w:t>
      </w:r>
      <w:r w:rsidRPr="00CC3794">
        <w:rPr>
          <w:rStyle w:val="20"/>
          <w:rFonts w:ascii="Arial" w:hAnsi="Arial" w:cs="Arial"/>
          <w:sz w:val="24"/>
          <w:szCs w:val="24"/>
        </w:rPr>
        <w:t xml:space="preserve"> </w:t>
      </w:r>
      <w:r w:rsidR="00F475A0">
        <w:rPr>
          <w:rStyle w:val="20"/>
          <w:rFonts w:ascii="Arial" w:hAnsi="Arial" w:cs="Arial"/>
          <w:sz w:val="24"/>
          <w:szCs w:val="24"/>
        </w:rPr>
        <w:t>подписания</w:t>
      </w:r>
      <w:r w:rsidRPr="00CC3794">
        <w:rPr>
          <w:rStyle w:val="20"/>
          <w:rFonts w:ascii="Arial" w:hAnsi="Arial" w:cs="Arial"/>
          <w:sz w:val="24"/>
          <w:szCs w:val="24"/>
        </w:rPr>
        <w:t>.</w:t>
      </w:r>
    </w:p>
    <w:p w:rsidR="00480EC3" w:rsidRDefault="00480EC3" w:rsidP="00CC379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3794">
        <w:rPr>
          <w:rFonts w:ascii="Arial" w:hAnsi="Arial" w:cs="Arial"/>
        </w:rPr>
        <w:t>3. 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="001C6CE0" w:rsidRPr="00CC3794">
        <w:rPr>
          <w:rFonts w:ascii="Arial" w:eastAsia="TimesNewRomanPSMT" w:hAnsi="Arial" w:cs="Arial"/>
        </w:rPr>
        <w:t xml:space="preserve"> (</w:t>
      </w:r>
      <w:proofErr w:type="spellStart"/>
      <w:r w:rsidR="001C6CE0" w:rsidRPr="00CC3794">
        <w:rPr>
          <w:rFonts w:ascii="Arial" w:eastAsia="TimesNewRomanPSMT" w:hAnsi="Arial" w:cs="Arial"/>
        </w:rPr>
        <w:t>Мангутов</w:t>
      </w:r>
      <w:proofErr w:type="spellEnd"/>
      <w:r w:rsidR="001C6CE0" w:rsidRPr="00CC3794">
        <w:rPr>
          <w:rFonts w:ascii="Arial" w:eastAsia="TimesNewRomanPSMT" w:hAnsi="Arial" w:cs="Arial"/>
        </w:rPr>
        <w:t xml:space="preserve"> Б.А.)</w:t>
      </w:r>
      <w:r w:rsidR="00250A3B" w:rsidRPr="00CC3794">
        <w:rPr>
          <w:rFonts w:ascii="Arial" w:hAnsi="Arial" w:cs="Arial"/>
        </w:rPr>
        <w:t xml:space="preserve"> и опубликовать в районной газете «</w:t>
      </w:r>
      <w:proofErr w:type="spellStart"/>
      <w:r w:rsidR="00250A3B" w:rsidRPr="00CC3794">
        <w:rPr>
          <w:rFonts w:ascii="Arial" w:hAnsi="Arial" w:cs="Arial"/>
        </w:rPr>
        <w:t>Аларь</w:t>
      </w:r>
      <w:proofErr w:type="spellEnd"/>
      <w:r w:rsidR="00250A3B" w:rsidRPr="00CC3794">
        <w:rPr>
          <w:rFonts w:ascii="Arial" w:hAnsi="Arial" w:cs="Arial"/>
        </w:rPr>
        <w:t>» (</w:t>
      </w:r>
      <w:proofErr w:type="spellStart"/>
      <w:r w:rsidR="00250A3B" w:rsidRPr="00CC3794">
        <w:rPr>
          <w:rFonts w:ascii="Arial" w:hAnsi="Arial" w:cs="Arial"/>
        </w:rPr>
        <w:t>Аюшинова</w:t>
      </w:r>
      <w:proofErr w:type="spellEnd"/>
      <w:r w:rsidR="00250A3B" w:rsidRPr="00CC3794">
        <w:rPr>
          <w:rFonts w:ascii="Arial" w:hAnsi="Arial" w:cs="Arial"/>
        </w:rPr>
        <w:t xml:space="preserve"> И.В.).</w:t>
      </w:r>
    </w:p>
    <w:p w:rsidR="00BF2475" w:rsidRPr="00CC3794" w:rsidRDefault="00BF2475" w:rsidP="00E86E9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F2475">
        <w:rPr>
          <w:rFonts w:ascii="Arial" w:hAnsi="Arial" w:cs="Arial"/>
        </w:rPr>
        <w:t>Распространить действие настоящего постановления на правоотношения, возникшие с 15.03.2021 года.</w:t>
      </w:r>
    </w:p>
    <w:p w:rsidR="00480EC3" w:rsidRPr="00CC3794" w:rsidRDefault="00BF2475" w:rsidP="00CC37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0EC3" w:rsidRPr="00CC3794">
        <w:rPr>
          <w:rFonts w:ascii="Arial" w:hAnsi="Arial" w:cs="Arial"/>
        </w:rPr>
        <w:t xml:space="preserve">. Контроль за исполнением настоящего постановления возложить на заместителя мэра по </w:t>
      </w:r>
      <w:r w:rsidR="00C10D39" w:rsidRPr="00CC3794">
        <w:rPr>
          <w:rFonts w:ascii="Arial" w:hAnsi="Arial" w:cs="Arial"/>
        </w:rPr>
        <w:t xml:space="preserve">социальным вопросам </w:t>
      </w:r>
      <w:proofErr w:type="spellStart"/>
      <w:r w:rsidR="006D596C" w:rsidRPr="00CC3794">
        <w:rPr>
          <w:rFonts w:ascii="Arial" w:hAnsi="Arial" w:cs="Arial"/>
        </w:rPr>
        <w:t>Сагадарову</w:t>
      </w:r>
      <w:proofErr w:type="spellEnd"/>
      <w:r w:rsidR="00C10D39" w:rsidRPr="00CC3794">
        <w:rPr>
          <w:rFonts w:ascii="Arial" w:hAnsi="Arial" w:cs="Arial"/>
        </w:rPr>
        <w:t xml:space="preserve"> В.</w:t>
      </w:r>
      <w:r w:rsidR="006D596C" w:rsidRPr="00CC3794">
        <w:rPr>
          <w:rFonts w:ascii="Arial" w:hAnsi="Arial" w:cs="Arial"/>
        </w:rPr>
        <w:t>В</w:t>
      </w:r>
      <w:r w:rsidR="00C10D39" w:rsidRPr="00CC3794">
        <w:rPr>
          <w:rFonts w:ascii="Arial" w:hAnsi="Arial" w:cs="Arial"/>
        </w:rPr>
        <w:t>.</w:t>
      </w: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C85D68" w:rsidRDefault="00C10D39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C85D68" w:rsidRDefault="00C85D68">
      <w:pPr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br w:type="page"/>
      </w:r>
    </w:p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80EC3" w:rsidRDefault="00480EC3" w:rsidP="00480EC3"/>
    <w:p w:rsidR="00D76C45" w:rsidRDefault="00D76C45"/>
    <w:p w:rsidR="006A059A" w:rsidRDefault="006A059A"/>
    <w:p w:rsidR="006A059A" w:rsidRDefault="006A059A"/>
    <w:p w:rsidR="006A059A" w:rsidRDefault="006A059A"/>
    <w:tbl>
      <w:tblPr>
        <w:tblpPr w:leftFromText="180" w:rightFromText="180" w:bottomFromText="200" w:vertAnchor="page" w:horzAnchor="margin" w:tblpY="11521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A059A" w:rsidTr="00B14C04">
        <w:trPr>
          <w:trHeight w:val="568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Подготовил: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96" w:type="dxa"/>
          </w:tcPr>
          <w:p w:rsidR="006A059A" w:rsidRDefault="00C85D68" w:rsidP="00B14C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  <w:r>
              <w:rPr>
                <w:rFonts w:ascii="Arial" w:hAnsi="Arial" w:cs="Arial"/>
              </w:rPr>
              <w:t xml:space="preserve"> В.В</w:t>
            </w:r>
            <w:r w:rsidR="006E78D6">
              <w:rPr>
                <w:rFonts w:ascii="Arial" w:hAnsi="Arial" w:cs="Arial"/>
              </w:rPr>
              <w:t>.</w:t>
            </w:r>
          </w:p>
          <w:p w:rsidR="006A059A" w:rsidRDefault="006A059A" w:rsidP="00B14C04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A059A" w:rsidTr="00B14C04">
        <w:trPr>
          <w:trHeight w:val="4236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96" w:type="dxa"/>
          </w:tcPr>
          <w:p w:rsidR="006A059A" w:rsidRDefault="00551B84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Старикова Н.К</w:t>
            </w:r>
            <w:r w:rsidR="00DC7FA9">
              <w:rPr>
                <w:rFonts w:ascii="Arial" w:hAnsi="Arial" w:cs="Arial"/>
              </w:rPr>
              <w:t>.</w:t>
            </w:r>
          </w:p>
          <w:p w:rsidR="006A059A" w:rsidRDefault="00551B84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  <w:r w:rsidR="00DC7FA9">
              <w:rPr>
                <w:rFonts w:ascii="Arial" w:hAnsi="Arial" w:cs="Arial"/>
              </w:rPr>
              <w:t xml:space="preserve"> В.</w:t>
            </w:r>
            <w:r>
              <w:rPr>
                <w:rFonts w:ascii="Arial" w:hAnsi="Arial" w:cs="Arial"/>
              </w:rPr>
              <w:t>В</w:t>
            </w:r>
            <w:r w:rsidR="00DC7FA9">
              <w:rPr>
                <w:rFonts w:ascii="Arial" w:hAnsi="Arial" w:cs="Arial"/>
              </w:rPr>
              <w:t>.</w:t>
            </w:r>
          </w:p>
          <w:p w:rsidR="006A059A" w:rsidRDefault="001C6CE0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Саргсян</w:t>
            </w:r>
            <w:proofErr w:type="spellEnd"/>
            <w:r>
              <w:rPr>
                <w:rFonts w:ascii="Arial" w:hAnsi="Arial" w:cs="Arial"/>
              </w:rPr>
              <w:t xml:space="preserve"> О.Н.</w:t>
            </w:r>
          </w:p>
          <w:p w:rsidR="006A059A" w:rsidRDefault="001C6CE0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Кречетова И.Д.</w:t>
            </w:r>
          </w:p>
          <w:p w:rsidR="006A059A" w:rsidRDefault="00551B84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</w:t>
            </w:r>
            <w:r w:rsidR="001C6C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</w:t>
            </w:r>
            <w:r w:rsidR="006A05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="006A059A">
              <w:rPr>
                <w:rFonts w:ascii="Arial" w:hAnsi="Arial" w:cs="Arial"/>
              </w:rPr>
              <w:t>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A059A" w:rsidRDefault="006A059A" w:rsidP="00C85D68"/>
    <w:sectPr w:rsidR="006A059A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44BF"/>
    <w:multiLevelType w:val="multilevel"/>
    <w:tmpl w:val="227A0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775BB"/>
    <w:multiLevelType w:val="hybridMultilevel"/>
    <w:tmpl w:val="C7BA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8F6"/>
    <w:multiLevelType w:val="hybridMultilevel"/>
    <w:tmpl w:val="CAEA2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9C5271"/>
    <w:multiLevelType w:val="hybridMultilevel"/>
    <w:tmpl w:val="1606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6728C"/>
    <w:multiLevelType w:val="hybridMultilevel"/>
    <w:tmpl w:val="4D54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36183"/>
    <w:multiLevelType w:val="hybridMultilevel"/>
    <w:tmpl w:val="C6D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50EA4"/>
    <w:multiLevelType w:val="hybridMultilevel"/>
    <w:tmpl w:val="371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489C"/>
    <w:multiLevelType w:val="hybridMultilevel"/>
    <w:tmpl w:val="91FCED78"/>
    <w:lvl w:ilvl="0" w:tplc="64E65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E46024"/>
    <w:multiLevelType w:val="multilevel"/>
    <w:tmpl w:val="1292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C3"/>
    <w:rsid w:val="00015296"/>
    <w:rsid w:val="000A48AD"/>
    <w:rsid w:val="000E27B4"/>
    <w:rsid w:val="000E7006"/>
    <w:rsid w:val="00104C59"/>
    <w:rsid w:val="0012166F"/>
    <w:rsid w:val="00142921"/>
    <w:rsid w:val="00157A5A"/>
    <w:rsid w:val="00175572"/>
    <w:rsid w:val="001B1AF6"/>
    <w:rsid w:val="001C6CE0"/>
    <w:rsid w:val="00205257"/>
    <w:rsid w:val="00231E46"/>
    <w:rsid w:val="00243811"/>
    <w:rsid w:val="00245BE1"/>
    <w:rsid w:val="00250A3B"/>
    <w:rsid w:val="002532B3"/>
    <w:rsid w:val="002538B6"/>
    <w:rsid w:val="00351921"/>
    <w:rsid w:val="003724B4"/>
    <w:rsid w:val="003A5987"/>
    <w:rsid w:val="003C6A24"/>
    <w:rsid w:val="003E7E0A"/>
    <w:rsid w:val="00434DDF"/>
    <w:rsid w:val="00435666"/>
    <w:rsid w:val="0047579C"/>
    <w:rsid w:val="00480EC3"/>
    <w:rsid w:val="004C631A"/>
    <w:rsid w:val="00517AAD"/>
    <w:rsid w:val="005209BE"/>
    <w:rsid w:val="00546E6C"/>
    <w:rsid w:val="00551B84"/>
    <w:rsid w:val="0055574D"/>
    <w:rsid w:val="005715AF"/>
    <w:rsid w:val="005802D2"/>
    <w:rsid w:val="005810E9"/>
    <w:rsid w:val="005A481E"/>
    <w:rsid w:val="005C539F"/>
    <w:rsid w:val="005D0A27"/>
    <w:rsid w:val="005F05C8"/>
    <w:rsid w:val="00641879"/>
    <w:rsid w:val="006A059A"/>
    <w:rsid w:val="006D596C"/>
    <w:rsid w:val="006E78D6"/>
    <w:rsid w:val="00703D35"/>
    <w:rsid w:val="00704DCC"/>
    <w:rsid w:val="0074766E"/>
    <w:rsid w:val="007C4529"/>
    <w:rsid w:val="007D42D6"/>
    <w:rsid w:val="007F6E69"/>
    <w:rsid w:val="00836A60"/>
    <w:rsid w:val="00836F22"/>
    <w:rsid w:val="008477DA"/>
    <w:rsid w:val="00876677"/>
    <w:rsid w:val="008E106A"/>
    <w:rsid w:val="008E7948"/>
    <w:rsid w:val="008F0E55"/>
    <w:rsid w:val="00903F3B"/>
    <w:rsid w:val="00912370"/>
    <w:rsid w:val="00920A0A"/>
    <w:rsid w:val="009414E2"/>
    <w:rsid w:val="009917CE"/>
    <w:rsid w:val="009C05C1"/>
    <w:rsid w:val="009D3D65"/>
    <w:rsid w:val="00A02A9F"/>
    <w:rsid w:val="00A64BED"/>
    <w:rsid w:val="00AA6F6E"/>
    <w:rsid w:val="00B53806"/>
    <w:rsid w:val="00B656B7"/>
    <w:rsid w:val="00BC6E54"/>
    <w:rsid w:val="00BE3797"/>
    <w:rsid w:val="00BF2475"/>
    <w:rsid w:val="00BF3611"/>
    <w:rsid w:val="00C02BB6"/>
    <w:rsid w:val="00C10D39"/>
    <w:rsid w:val="00C215D0"/>
    <w:rsid w:val="00C3797E"/>
    <w:rsid w:val="00C71DF1"/>
    <w:rsid w:val="00C85D68"/>
    <w:rsid w:val="00CB467B"/>
    <w:rsid w:val="00CC3794"/>
    <w:rsid w:val="00CD23E8"/>
    <w:rsid w:val="00D37D23"/>
    <w:rsid w:val="00D76C45"/>
    <w:rsid w:val="00DC52E9"/>
    <w:rsid w:val="00DC7FA9"/>
    <w:rsid w:val="00E82407"/>
    <w:rsid w:val="00E86E9D"/>
    <w:rsid w:val="00EE34FC"/>
    <w:rsid w:val="00F309E8"/>
    <w:rsid w:val="00F475A0"/>
    <w:rsid w:val="00F5604B"/>
    <w:rsid w:val="00F650D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ECCE-50A8-4835-9655-AD66F5E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5D0A27"/>
    <w:rPr>
      <w:color w:val="0000FF"/>
      <w:u w:val="single"/>
    </w:rPr>
  </w:style>
  <w:style w:type="paragraph" w:styleId="a7">
    <w:name w:val="No Spacing"/>
    <w:uiPriority w:val="1"/>
    <w:qFormat/>
    <w:rsid w:val="004C631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703D35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7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25</cp:revision>
  <cp:lastPrinted>2021-03-22T03:40:00Z</cp:lastPrinted>
  <dcterms:created xsi:type="dcterms:W3CDTF">2019-11-13T08:33:00Z</dcterms:created>
  <dcterms:modified xsi:type="dcterms:W3CDTF">2021-03-22T03:41:00Z</dcterms:modified>
</cp:coreProperties>
</file>