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3" w:rsidRDefault="00DA5153" w:rsidP="00DA5153">
      <w:pPr>
        <w:pStyle w:val="Normal"/>
        <w:ind w:left="2406" w:right="-6080" w:firstLine="426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A5153" w:rsidRDefault="00DA5153" w:rsidP="00DA5153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>И Р К У Т С К А Я  О Б Л А С Т Ь</w:t>
      </w:r>
    </w:p>
    <w:p w:rsidR="00DA5153" w:rsidRDefault="00DA5153" w:rsidP="00DA5153">
      <w:pPr>
        <w:pStyle w:val="BodyText"/>
        <w:ind w:left="-426"/>
        <w:rPr>
          <w:sz w:val="28"/>
        </w:rPr>
      </w:pPr>
      <w:r>
        <w:rPr>
          <w:sz w:val="28"/>
        </w:rPr>
        <w:t>АЛАРСКИЙ РАЙОН</w:t>
      </w:r>
    </w:p>
    <w:p w:rsidR="00DA5153" w:rsidRDefault="00DA5153" w:rsidP="00DA515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DA5153" w:rsidRDefault="00DA5153" w:rsidP="00DA5153">
      <w:pPr>
        <w:pStyle w:val="heading3"/>
        <w:jc w:val="lef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МУНИЦИПАЛЬНОЕ ОБРАЗОВАНИЕ «Ангарский»</w:t>
      </w:r>
    </w:p>
    <w:p w:rsidR="00DA5153" w:rsidRDefault="00DA5153" w:rsidP="00DA5153">
      <w:pPr>
        <w:pStyle w:val="Normal"/>
        <w:jc w:val="center"/>
        <w:rPr>
          <w:sz w:val="28"/>
          <w:szCs w:val="28"/>
        </w:rPr>
      </w:pPr>
    </w:p>
    <w:p w:rsidR="00DA5153" w:rsidRDefault="00DA5153" w:rsidP="00DA515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ДУМЫ</w:t>
      </w:r>
    </w:p>
    <w:p w:rsidR="00DA5153" w:rsidRDefault="00DA5153" w:rsidP="00DA5153">
      <w:pPr>
        <w:pStyle w:val="Normal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146685</wp:posOffset>
                </wp:positionV>
                <wp:extent cx="5852160" cy="0"/>
                <wp:effectExtent l="36195" t="32385" r="3619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025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1.55pt" to="46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DDmpYX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</w:t>
      </w:r>
    </w:p>
    <w:p w:rsidR="00DA5153" w:rsidRDefault="00DA5153" w:rsidP="00DA5153">
      <w:pPr>
        <w:pStyle w:val="Normal"/>
        <w:jc w:val="both"/>
        <w:rPr>
          <w:color w:val="000000"/>
        </w:rPr>
      </w:pPr>
    </w:p>
    <w:p w:rsidR="00DA5153" w:rsidRDefault="00DA5153" w:rsidP="00DA5153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29.04.2016 г. №  3/73-дмо                                                                                 п. Ангарский</w:t>
      </w:r>
    </w:p>
    <w:p w:rsidR="00DA5153" w:rsidRDefault="00DA5153" w:rsidP="00DA5153">
      <w:pPr>
        <w:pStyle w:val="Normal"/>
        <w:jc w:val="both"/>
        <w:rPr>
          <w:color w:val="000000"/>
        </w:rPr>
      </w:pPr>
    </w:p>
    <w:p w:rsidR="00DA5153" w:rsidRDefault="00DA5153" w:rsidP="00DA5153">
      <w:pPr>
        <w:rPr>
          <w:color w:val="000000"/>
        </w:rPr>
      </w:pPr>
      <w:r>
        <w:rPr>
          <w:color w:val="000000"/>
        </w:rPr>
        <w:t>Об исполнении бюджета</w:t>
      </w:r>
    </w:p>
    <w:p w:rsidR="00DA5153" w:rsidRDefault="00DA5153" w:rsidP="00DA5153">
      <w:r>
        <w:rPr>
          <w:color w:val="000000"/>
        </w:rPr>
        <w:t xml:space="preserve">МО «Ангарский» за 2015 год </w:t>
      </w:r>
    </w:p>
    <w:p w:rsidR="00DA5153" w:rsidRDefault="00DA5153" w:rsidP="00DA5153"/>
    <w:p w:rsidR="00DA5153" w:rsidRDefault="00DA5153" w:rsidP="00DA5153">
      <w:r>
        <w:tab/>
        <w:t>В соответствии со ст.264 Бюджетного Кодекса РФ, положения о бюджетном процессе в муниципальном образовании «Ангарский»</w:t>
      </w:r>
    </w:p>
    <w:p w:rsidR="00DA5153" w:rsidRDefault="00DA5153" w:rsidP="00DA5153"/>
    <w:p w:rsidR="00DA5153" w:rsidRDefault="00DA5153" w:rsidP="00DA5153">
      <w:pPr>
        <w:jc w:val="center"/>
      </w:pPr>
      <w:r>
        <w:t xml:space="preserve">Дума Муниципального образования  «Ангарский» </w:t>
      </w:r>
    </w:p>
    <w:p w:rsidR="00DA5153" w:rsidRDefault="00DA5153" w:rsidP="00DA5153">
      <w:pPr>
        <w:jc w:val="center"/>
      </w:pPr>
      <w:r>
        <w:t>РЕШИЛА:</w:t>
      </w:r>
    </w:p>
    <w:p w:rsidR="00DA5153" w:rsidRDefault="00DA5153" w:rsidP="00DA5153">
      <w:pPr>
        <w:jc w:val="both"/>
      </w:pPr>
    </w:p>
    <w:p w:rsidR="00DA5153" w:rsidRDefault="00DA5153" w:rsidP="00DA5153">
      <w:pPr>
        <w:ind w:firstLine="708"/>
        <w:jc w:val="both"/>
      </w:pPr>
      <w:r>
        <w:t xml:space="preserve">1. Утвердить  исполнение бюджета муниципального образования «Ангарский» за 2015 год: </w:t>
      </w:r>
    </w:p>
    <w:p w:rsidR="00DA5153" w:rsidRDefault="00DA5153" w:rsidP="00DA5153">
      <w:pPr>
        <w:jc w:val="both"/>
      </w:pPr>
      <w:r>
        <w:t xml:space="preserve"> по доходам - в сумме 4735,3 тыс.руб., в том числе безвозмездные поступления в сумме 3733,5  тыс.рублей. </w:t>
      </w:r>
    </w:p>
    <w:p w:rsidR="00DA5153" w:rsidRDefault="00DA5153" w:rsidP="00DA5153">
      <w:pPr>
        <w:jc w:val="both"/>
      </w:pPr>
      <w:r>
        <w:t>по расходам – в сумме 4486,8 тыс.рублей.</w:t>
      </w:r>
    </w:p>
    <w:p w:rsidR="00DA5153" w:rsidRDefault="00DA5153" w:rsidP="00DA5153">
      <w:pPr>
        <w:jc w:val="both"/>
      </w:pPr>
      <w:r>
        <w:t xml:space="preserve">по размеру профицита – в сумме 248,5 тыс.рублей. </w:t>
      </w:r>
    </w:p>
    <w:p w:rsidR="00DA5153" w:rsidRDefault="00DA5153" w:rsidP="00DA5153">
      <w:pPr>
        <w:ind w:firstLine="708"/>
        <w:jc w:val="both"/>
      </w:pPr>
      <w:r>
        <w:t>2. Утвердить  исполнение бюджета муниципального образования «Ангарский» за 2015 год:</w:t>
      </w:r>
    </w:p>
    <w:p w:rsidR="00DA5153" w:rsidRDefault="00DA5153" w:rsidP="00DA5153">
      <w:pPr>
        <w:ind w:firstLine="708"/>
        <w:jc w:val="both"/>
      </w:pPr>
      <w:r>
        <w:t>по доходам по классификации доходов бюджетов согласно приложению 1 к настоящему Решению;</w:t>
      </w:r>
    </w:p>
    <w:p w:rsidR="00DA5153" w:rsidRDefault="00DA5153" w:rsidP="00DA5153">
      <w:pPr>
        <w:ind w:firstLine="708"/>
        <w:jc w:val="both"/>
      </w:pPr>
      <w:r>
        <w:t>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DA5153" w:rsidRDefault="00DA5153" w:rsidP="00DA5153">
      <w:pPr>
        <w:ind w:firstLine="708"/>
        <w:jc w:val="both"/>
      </w:pPr>
      <w:r>
        <w:t>по расходам бюджета по разделам и подразделам классификации расходов бюджетов согласно приложению 3 к настоящему Решению;</w:t>
      </w:r>
    </w:p>
    <w:p w:rsidR="00DA5153" w:rsidRDefault="00DA5153" w:rsidP="00DA5153">
      <w:pPr>
        <w:ind w:firstLine="708"/>
        <w:jc w:val="both"/>
      </w:pPr>
      <w:r>
        <w:t>по расходам бюджета по разделам, подразделам, целевым статьям и видам расходов классификации расходов бюджета в ведомственной структуре расходов согласно приложению  4 к настоящему Решению;</w:t>
      </w:r>
    </w:p>
    <w:p w:rsidR="00DA5153" w:rsidRDefault="00DA5153" w:rsidP="00DA5153">
      <w:pPr>
        <w:ind w:firstLine="708"/>
        <w:jc w:val="both"/>
      </w:pPr>
      <w:r>
        <w:t>3. Опубликовать настоящее Решение Думы в «Ангарском  вестнике».</w:t>
      </w: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  <w:r>
        <w:t>Глава муниципального образования «Ангарский»                                           Середкина Т.М.</w:t>
      </w:r>
    </w:p>
    <w:p w:rsidR="00EE0A0E" w:rsidRDefault="00EE0A0E"/>
    <w:p w:rsidR="00DA5153" w:rsidRDefault="00DA5153" w:rsidP="00DA5153">
      <w:pPr>
        <w:jc w:val="center"/>
      </w:pPr>
      <w:r>
        <w:br w:type="page"/>
      </w:r>
    </w:p>
    <w:p w:rsidR="00DA5153" w:rsidRDefault="00DA5153" w:rsidP="00DA5153">
      <w:pPr>
        <w:jc w:val="center"/>
      </w:pPr>
      <w:r>
        <w:lastRenderedPageBreak/>
        <w:t>ПОЯСНИТЕЛЬНАЯ ЗАПИСКА.</w:t>
      </w:r>
    </w:p>
    <w:p w:rsidR="00DA5153" w:rsidRDefault="00DA5153" w:rsidP="00DA5153">
      <w:pPr>
        <w:jc w:val="center"/>
      </w:pPr>
      <w:r>
        <w:t xml:space="preserve">«Об исполнении бюджета муниципального образования </w:t>
      </w:r>
    </w:p>
    <w:p w:rsidR="00DA5153" w:rsidRDefault="00DA5153" w:rsidP="00DA5153">
      <w:pPr>
        <w:jc w:val="center"/>
      </w:pPr>
      <w:r>
        <w:t>«Ангарский» за  2015 год»</w:t>
      </w:r>
    </w:p>
    <w:p w:rsidR="00DA5153" w:rsidRDefault="00DA5153" w:rsidP="00DA5153">
      <w:pPr>
        <w:ind w:firstLine="708"/>
        <w:jc w:val="both"/>
      </w:pPr>
      <w:r w:rsidRPr="007C27C2">
        <w:rPr>
          <w:b/>
        </w:rPr>
        <w:t xml:space="preserve">Исполнение доходной части </w:t>
      </w:r>
      <w:r>
        <w:rPr>
          <w:b/>
        </w:rPr>
        <w:t xml:space="preserve"> </w:t>
      </w:r>
      <w:r w:rsidRPr="007C27C2">
        <w:t xml:space="preserve">за отчетный период составило </w:t>
      </w:r>
      <w:r>
        <w:t>4735,3 тыс.рублей или 98,8 % от годового назначения.</w:t>
      </w:r>
    </w:p>
    <w:p w:rsidR="00DA5153" w:rsidRDefault="00DA5153" w:rsidP="00DA5153">
      <w:pPr>
        <w:ind w:firstLine="708"/>
        <w:jc w:val="both"/>
      </w:pPr>
      <w:r w:rsidRPr="007C27C2">
        <w:rPr>
          <w:b/>
        </w:rPr>
        <w:t xml:space="preserve">Финансовая помощь </w:t>
      </w:r>
      <w:r>
        <w:rPr>
          <w:b/>
        </w:rPr>
        <w:t xml:space="preserve">поступила в сумме 3733,5 тыс.руб. </w:t>
      </w:r>
      <w:r w:rsidRPr="00922B4F">
        <w:t xml:space="preserve">в том числе из </w:t>
      </w:r>
      <w:r w:rsidRPr="007C27C2">
        <w:rPr>
          <w:b/>
        </w:rPr>
        <w:t>областного бюджета</w:t>
      </w:r>
      <w:r>
        <w:t xml:space="preserve"> получена в размере 3196,8</w:t>
      </w:r>
      <w:r w:rsidRPr="00CE16D6">
        <w:t xml:space="preserve"> </w:t>
      </w:r>
      <w:r>
        <w:t xml:space="preserve">тыс.рублей или 99,9 % от годового назначения, финансовая помощь из </w:t>
      </w:r>
      <w:r w:rsidRPr="00922B4F">
        <w:rPr>
          <w:b/>
        </w:rPr>
        <w:t>районного бюджета</w:t>
      </w:r>
      <w:r>
        <w:t xml:space="preserve"> получена в объёме 536,7 тыс.рублей или 90,4 % от годового назначения.</w:t>
      </w:r>
    </w:p>
    <w:p w:rsidR="00DA5153" w:rsidRDefault="00DA5153" w:rsidP="00DA5153">
      <w:pPr>
        <w:jc w:val="both"/>
      </w:pPr>
      <w:r>
        <w:t>Сумма финансовой помощи из областного бюджета сложилась из следующих источников:</w:t>
      </w:r>
    </w:p>
    <w:p w:rsidR="00DA5153" w:rsidRDefault="00DA5153" w:rsidP="00DA5153">
      <w:pPr>
        <w:numPr>
          <w:ilvl w:val="0"/>
          <w:numId w:val="1"/>
        </w:numPr>
        <w:jc w:val="both"/>
      </w:pPr>
      <w:r>
        <w:t>дотации на выравнивание бюджетной обеспеченности -840,0 тыс.рублей или 100 % от годового назначения,</w:t>
      </w:r>
    </w:p>
    <w:p w:rsidR="00DA5153" w:rsidRDefault="00DA5153" w:rsidP="00DA5153">
      <w:pPr>
        <w:numPr>
          <w:ilvl w:val="0"/>
          <w:numId w:val="1"/>
        </w:numPr>
        <w:jc w:val="both"/>
      </w:pPr>
      <w:r>
        <w:t xml:space="preserve"> прочие субсидии бюджетам поселений- 2262,8 тыс.рублей или 100 % из них </w:t>
      </w:r>
    </w:p>
    <w:p w:rsidR="00DA5153" w:rsidRDefault="00DA5153" w:rsidP="00DA5153">
      <w:pPr>
        <w:ind w:left="720"/>
        <w:jc w:val="both"/>
      </w:pPr>
      <w:r>
        <w:t xml:space="preserve">-   1761,6 тыс.руб. на выплату заработной платы </w:t>
      </w:r>
    </w:p>
    <w:p w:rsidR="00DA5153" w:rsidRDefault="00DA5153" w:rsidP="00DA5153">
      <w:pPr>
        <w:ind w:left="720"/>
        <w:jc w:val="both"/>
      </w:pPr>
      <w:r>
        <w:t>- 188,0 тыс.руб.-на реализацию мероприятий перечня проектов народных инициатив;</w:t>
      </w:r>
    </w:p>
    <w:p w:rsidR="00DA5153" w:rsidRDefault="00DA5153" w:rsidP="00DA5153">
      <w:pPr>
        <w:ind w:left="720"/>
        <w:jc w:val="both"/>
      </w:pPr>
      <w:r>
        <w:t>-   240,0 тыс.руб. субсидия за эффективность;</w:t>
      </w:r>
    </w:p>
    <w:p w:rsidR="00DA5153" w:rsidRDefault="00DA5153" w:rsidP="00DA5153">
      <w:pPr>
        <w:ind w:left="720"/>
        <w:jc w:val="both"/>
      </w:pPr>
      <w:r>
        <w:t>-   73,2 тыс.руб. субсидии на выравнивание;</w:t>
      </w:r>
    </w:p>
    <w:p w:rsidR="00DA5153" w:rsidRDefault="00DA5153" w:rsidP="00DA5153">
      <w:pPr>
        <w:numPr>
          <w:ilvl w:val="0"/>
          <w:numId w:val="2"/>
        </w:numPr>
        <w:jc w:val="both"/>
      </w:pPr>
      <w: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63,2 тыс.рублей или 100 % от годового назначения, </w:t>
      </w:r>
    </w:p>
    <w:p w:rsidR="00DA5153" w:rsidRDefault="00DA5153" w:rsidP="00DA5153">
      <w:pPr>
        <w:numPr>
          <w:ilvl w:val="0"/>
          <w:numId w:val="2"/>
        </w:numPr>
        <w:jc w:val="both"/>
      </w:pPr>
      <w:r>
        <w:t>субвенции  бюджетам поселений на выполнение передаваемых полномочий субъектов Российской Федерации 30,8 тыс.руб. или 93,3 % от годового назначения</w:t>
      </w:r>
    </w:p>
    <w:p w:rsidR="00DA5153" w:rsidRDefault="00DA5153" w:rsidP="00DA5153">
      <w:pPr>
        <w:ind w:left="360"/>
        <w:jc w:val="both"/>
      </w:pPr>
    </w:p>
    <w:p w:rsidR="00DA5153" w:rsidRDefault="00DA5153" w:rsidP="00DA5153">
      <w:pPr>
        <w:jc w:val="both"/>
      </w:pPr>
      <w:r>
        <w:t xml:space="preserve">Сумма финансовой помощи из районного бюджета сложилась из следующих источников: дотации на выравнивание уровня бюджетной обеспеченности в сумме 536,7 тыс.руб. </w:t>
      </w: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  <w:r>
        <w:tab/>
      </w:r>
      <w:r w:rsidRPr="00EE5228">
        <w:rPr>
          <w:b/>
        </w:rPr>
        <w:t>Собственных доходов</w:t>
      </w:r>
      <w:r>
        <w:t xml:space="preserve"> за 2015 год получено 1001,8 тыс.рублей или 100 % к годовому плану.</w:t>
      </w:r>
    </w:p>
    <w:p w:rsidR="00DA5153" w:rsidRDefault="00DA5153" w:rsidP="00DA5153">
      <w:pPr>
        <w:jc w:val="both"/>
      </w:pPr>
      <w:r w:rsidRPr="003827F0">
        <w:rPr>
          <w:b/>
        </w:rPr>
        <w:t>Налог на доходы физических лиц</w:t>
      </w:r>
      <w:r>
        <w:t xml:space="preserve"> поступил в размере 232,6 тыс.рублей или 100,0 % от годового назначения.</w:t>
      </w:r>
    </w:p>
    <w:p w:rsidR="00DA5153" w:rsidRDefault="00DA5153" w:rsidP="00DA5153">
      <w:pPr>
        <w:jc w:val="both"/>
      </w:pPr>
      <w:r w:rsidRPr="003625B6">
        <w:rPr>
          <w:b/>
        </w:rPr>
        <w:t>Налог на товары (работы,услуги), реализуемые на территории РФ</w:t>
      </w:r>
      <w:r>
        <w:rPr>
          <w:b/>
        </w:rPr>
        <w:t xml:space="preserve"> поступил </w:t>
      </w:r>
      <w:r w:rsidRPr="003625B6">
        <w:t xml:space="preserve">в размере </w:t>
      </w:r>
      <w:r>
        <w:t>242,0 тыс.руб. или 99,2 %.</w:t>
      </w:r>
    </w:p>
    <w:p w:rsidR="00DA5153" w:rsidRDefault="00DA5153" w:rsidP="00DA5153">
      <w:pPr>
        <w:jc w:val="both"/>
      </w:pPr>
      <w:r w:rsidRPr="003827F0">
        <w:rPr>
          <w:b/>
        </w:rPr>
        <w:t>Земельный налог</w:t>
      </w:r>
      <w:r>
        <w:t xml:space="preserve"> поступил в размере 309,3 тыс.рублей или 100,5 % к годовому плану.</w:t>
      </w:r>
    </w:p>
    <w:p w:rsidR="00DA5153" w:rsidRDefault="00DA5153" w:rsidP="00DA5153">
      <w:pPr>
        <w:jc w:val="both"/>
      </w:pPr>
      <w:r w:rsidRPr="006D3719">
        <w:rPr>
          <w:b/>
        </w:rPr>
        <w:t>Единый сельхоз налог</w:t>
      </w:r>
      <w:r>
        <w:t xml:space="preserve"> поступил в сумме 217,2 тыс.руб.или 100,0%.</w:t>
      </w:r>
    </w:p>
    <w:p w:rsidR="00DA5153" w:rsidRDefault="00DA5153" w:rsidP="00DA5153">
      <w:pPr>
        <w:jc w:val="both"/>
      </w:pPr>
      <w:r w:rsidRPr="00922B4F">
        <w:rPr>
          <w:b/>
        </w:rPr>
        <w:t>Налог на имущество</w:t>
      </w:r>
      <w:r>
        <w:t xml:space="preserve"> получено в сумме 0,6 тыс.руб. или 100,0%.</w:t>
      </w: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  <w:r w:rsidRPr="00B4428A">
        <w:rPr>
          <w:b/>
        </w:rPr>
        <w:t>Расходная часть</w:t>
      </w:r>
      <w:r>
        <w:t xml:space="preserve"> бюджета муниципального образования «Ангарский» за  2015 год исполнена на 4486,8 тыс.рублей или 94,5 % от годового назначения. </w:t>
      </w:r>
    </w:p>
    <w:p w:rsidR="00DA5153" w:rsidRDefault="00DA5153" w:rsidP="00DA5153">
      <w:pPr>
        <w:ind w:firstLine="708"/>
        <w:jc w:val="both"/>
      </w:pPr>
      <w:r>
        <w:t xml:space="preserve">Финансирование расходов на </w:t>
      </w:r>
      <w:r w:rsidRPr="00B4428A">
        <w:rPr>
          <w:b/>
        </w:rPr>
        <w:t>«Общегосударственные расходы»</w:t>
      </w:r>
      <w:r>
        <w:t xml:space="preserve"> составило 2284,0</w:t>
      </w:r>
      <w:r w:rsidRPr="0030226C">
        <w:rPr>
          <w:color w:val="FF0000"/>
        </w:rPr>
        <w:t xml:space="preserve"> </w:t>
      </w:r>
      <w:r>
        <w:t>тыс.рублей или  100% от годового плана из них на оплату труда с начислениями направлено 2011,8 тыс.рублей.</w:t>
      </w:r>
    </w:p>
    <w:p w:rsidR="00DA5153" w:rsidRDefault="00DA5153" w:rsidP="00DA5153">
      <w:pPr>
        <w:ind w:firstLine="708"/>
        <w:jc w:val="both"/>
      </w:pPr>
      <w:r>
        <w:t>Расходы по подразделу 02 «Глава муниципального образования» составляют  510,4</w:t>
      </w:r>
      <w:r>
        <w:rPr>
          <w:color w:val="FF0000"/>
        </w:rPr>
        <w:t xml:space="preserve"> </w:t>
      </w:r>
      <w:r>
        <w:t>тыс.руб. – заработная плата с начислениями.</w:t>
      </w:r>
    </w:p>
    <w:p w:rsidR="00DA5153" w:rsidRDefault="00DA5153" w:rsidP="00DA5153">
      <w:pPr>
        <w:ind w:right="-1" w:firstLine="708"/>
        <w:jc w:val="both"/>
      </w:pPr>
      <w:r>
        <w:t xml:space="preserve">Расходы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составляют 1354,6 тыс.руб.из них на оплату труда с начислениями 1082,4  тыс.руб. </w:t>
      </w:r>
    </w:p>
    <w:p w:rsidR="00DA5153" w:rsidRDefault="00DA5153" w:rsidP="00DA5153">
      <w:pPr>
        <w:ind w:right="-545" w:firstLine="708"/>
        <w:jc w:val="both"/>
      </w:pPr>
      <w:r>
        <w:t>- услуги связи 0,00 тыс.руб.</w:t>
      </w:r>
    </w:p>
    <w:p w:rsidR="00DA5153" w:rsidRDefault="00DA5153" w:rsidP="00DA5153">
      <w:pPr>
        <w:ind w:right="-545" w:firstLine="708"/>
        <w:jc w:val="both"/>
      </w:pPr>
      <w:r>
        <w:t xml:space="preserve">- на оплату электроэнергии 165,0 тыс.рублей , </w:t>
      </w:r>
    </w:p>
    <w:p w:rsidR="00DA5153" w:rsidRDefault="00DA5153" w:rsidP="00DA5153">
      <w:pPr>
        <w:ind w:right="-545" w:firstLine="708"/>
        <w:jc w:val="both"/>
      </w:pPr>
      <w:r>
        <w:t xml:space="preserve">- расходы по содержанию имущества -7,5 тыс.руб.(ремонт и заправка картриджей) </w:t>
      </w:r>
    </w:p>
    <w:p w:rsidR="00DA5153" w:rsidRDefault="00DA5153" w:rsidP="00DA5153">
      <w:pPr>
        <w:ind w:right="-1" w:firstLine="708"/>
        <w:jc w:val="both"/>
      </w:pPr>
      <w:r>
        <w:lastRenderedPageBreak/>
        <w:t xml:space="preserve">- прочие услуги составили 20,1 тыс.рублей (10,0 оценка имущества;  8,2 тыс.руб. услуги редакции; 1,9 тыс. руб. анализ воды ), </w:t>
      </w:r>
    </w:p>
    <w:p w:rsidR="00DA5153" w:rsidRDefault="00DA5153" w:rsidP="00DA5153">
      <w:pPr>
        <w:ind w:right="-1" w:firstLine="708"/>
        <w:jc w:val="both"/>
      </w:pPr>
      <w:r>
        <w:t>- прочие расходы 2,6 тыс.руб.(на оплату  налогов, штрафов, пеней направлено 0,9 тыс.руб.; 1,7 тыс.руб. на оплату членского взноса).</w:t>
      </w:r>
    </w:p>
    <w:p w:rsidR="00DA5153" w:rsidRDefault="00DA5153" w:rsidP="00DA5153">
      <w:pPr>
        <w:ind w:right="-1" w:firstLine="708"/>
        <w:jc w:val="both"/>
      </w:pPr>
      <w:r>
        <w:t>-  на приобретение материальных запасов было направлено 77,0 тыс.руб., в том числе на ГСМ  65,0 тыс.руб.,  на приобретение канц.товаров направлено 12,0 тыс.руб,</w:t>
      </w:r>
    </w:p>
    <w:p w:rsidR="00DA5153" w:rsidRDefault="00DA5153" w:rsidP="00DA5153">
      <w:pPr>
        <w:ind w:right="-1" w:firstLine="708"/>
        <w:jc w:val="both"/>
      </w:pPr>
      <w:r>
        <w:t>Расходы по подразделу 03 «Функционирование законодательных органов власти» в 2015 г не осуществлялись</w:t>
      </w:r>
    </w:p>
    <w:p w:rsidR="00DA5153" w:rsidRDefault="00DA5153" w:rsidP="00DA5153">
      <w:pPr>
        <w:ind w:firstLine="708"/>
        <w:jc w:val="both"/>
      </w:pPr>
      <w:r>
        <w:t>Расходы по подразделу 06 « Обеспечение деятельности финансовых налоговых и таможенных органов и органов финансового (финансово-бюджетного) контроля составляют 419,0 тыс.руб., на оплату труда с начислениями.</w:t>
      </w:r>
    </w:p>
    <w:p w:rsidR="00DA5153" w:rsidRDefault="00DA5153" w:rsidP="00DA5153">
      <w:pPr>
        <w:ind w:firstLine="708"/>
        <w:jc w:val="both"/>
      </w:pPr>
      <w:r>
        <w:t>По разделу «</w:t>
      </w:r>
      <w:r w:rsidRPr="00C37B90">
        <w:rPr>
          <w:b/>
        </w:rPr>
        <w:t>Национальная оборона»</w:t>
      </w:r>
      <w:r>
        <w:rPr>
          <w:b/>
        </w:rPr>
        <w:t xml:space="preserve"> </w:t>
      </w:r>
      <w:r w:rsidRPr="00C37B90">
        <w:t xml:space="preserve">учтены расходы </w:t>
      </w:r>
      <w:r>
        <w:t xml:space="preserve">по субвенции  бюджетам поселений на осуществление первичного воинского учета на территориях, где отсутствуют военные комиссариаты в сумме 63,2 тыс.руб. или 100% от годового назначения. Из них на оплату труда с начислениями направлено 63,2 тыс.руб., </w:t>
      </w:r>
    </w:p>
    <w:p w:rsidR="00DA5153" w:rsidRDefault="00DA5153" w:rsidP="00DA5153">
      <w:pPr>
        <w:ind w:firstLine="708"/>
        <w:jc w:val="both"/>
      </w:pPr>
      <w:r>
        <w:t xml:space="preserve">По подразделу </w:t>
      </w:r>
      <w:r w:rsidRPr="00A16D2C">
        <w:rPr>
          <w:b/>
        </w:rPr>
        <w:t>«Национальная экономика»</w:t>
      </w:r>
      <w:r>
        <w:t xml:space="preserve"> учтены расходы по осуществлению  отдельных областных полномочий по регулированию тарифов на товары и услуги организаций коммунального комплекса в сумме 30,8 тыс.руб. из них на оплату труда с начислениями 30,8 тыс.руб. или 95,4% от годового назначения.</w:t>
      </w:r>
    </w:p>
    <w:p w:rsidR="00DA5153" w:rsidRDefault="00DA5153" w:rsidP="00DA5153">
      <w:pPr>
        <w:ind w:firstLine="708"/>
        <w:jc w:val="both"/>
      </w:pPr>
      <w:r>
        <w:t xml:space="preserve">По подразделу </w:t>
      </w:r>
      <w:r w:rsidRPr="00A16D2C">
        <w:rPr>
          <w:b/>
        </w:rPr>
        <w:t>«Дорожное хозяйство»</w:t>
      </w:r>
      <w:r>
        <w:t xml:space="preserve"> расходы в 2015 г. не осуществлялись</w:t>
      </w:r>
    </w:p>
    <w:p w:rsidR="00DA5153" w:rsidRDefault="00DA5153" w:rsidP="00DA5153">
      <w:pPr>
        <w:ind w:firstLine="708"/>
        <w:jc w:val="both"/>
      </w:pPr>
      <w:r>
        <w:t xml:space="preserve">Расходы по </w:t>
      </w:r>
      <w:r w:rsidRPr="00A325F1">
        <w:t>разделу</w:t>
      </w:r>
      <w:r w:rsidRPr="00A325F1">
        <w:rPr>
          <w:b/>
        </w:rPr>
        <w:t xml:space="preserve">  «Жилищно-коммунальное хозяйство</w:t>
      </w:r>
      <w:r>
        <w:rPr>
          <w:b/>
        </w:rPr>
        <w:t xml:space="preserve">» </w:t>
      </w:r>
      <w:r w:rsidRPr="00A325F1">
        <w:t>сос</w:t>
      </w:r>
      <w:r>
        <w:t xml:space="preserve">тавляют 80,7 тыс.рублей или 100 % от годового назначения. В том числе: </w:t>
      </w:r>
    </w:p>
    <w:p w:rsidR="00DA5153" w:rsidRDefault="00DA5153" w:rsidP="00DA5153">
      <w:pPr>
        <w:ind w:firstLine="708"/>
        <w:jc w:val="both"/>
      </w:pPr>
      <w:r>
        <w:t>-по подразделу «Благоустройство» 80,7 тыс.руб.</w:t>
      </w:r>
    </w:p>
    <w:p w:rsidR="00DA5153" w:rsidRDefault="00DA5153" w:rsidP="00DA5153">
      <w:pPr>
        <w:ind w:firstLine="708"/>
        <w:jc w:val="both"/>
      </w:pPr>
      <w:r>
        <w:t>- на оплату аренды имущества 28,3 тыс.руб.( аренда столбов),</w:t>
      </w:r>
    </w:p>
    <w:p w:rsidR="00DA5153" w:rsidRDefault="00DA5153" w:rsidP="00DA5153">
      <w:pPr>
        <w:ind w:firstLine="708"/>
        <w:jc w:val="both"/>
      </w:pPr>
      <w:r>
        <w:t>- приобретение спорт комплекса</w:t>
      </w:r>
      <w:r w:rsidRPr="004332EA">
        <w:t xml:space="preserve"> </w:t>
      </w:r>
      <w:r>
        <w:t>в рамках реализации мероприятий перечня    проектов народных инициатив 52,4 тыс. руб.</w:t>
      </w:r>
    </w:p>
    <w:p w:rsidR="00DA5153" w:rsidRDefault="00DA5153" w:rsidP="00DA5153">
      <w:pPr>
        <w:ind w:firstLine="708"/>
        <w:jc w:val="both"/>
      </w:pPr>
    </w:p>
    <w:p w:rsidR="00DA5153" w:rsidRDefault="00DA5153" w:rsidP="00DA5153">
      <w:pPr>
        <w:ind w:firstLine="708"/>
        <w:jc w:val="both"/>
      </w:pPr>
      <w:r>
        <w:t xml:space="preserve">Финансирование по разделу </w:t>
      </w:r>
      <w:r>
        <w:rPr>
          <w:b/>
        </w:rPr>
        <w:t>«Культура и</w:t>
      </w:r>
      <w:r w:rsidRPr="00A325F1">
        <w:rPr>
          <w:b/>
        </w:rPr>
        <w:t xml:space="preserve"> кинематография»</w:t>
      </w:r>
      <w:r>
        <w:t xml:space="preserve"> было произведено на 1868,7  тыс.руб. или 99,1 % от плана, в том числе по домам культуры на сумму  1299,6 тыс.руб., по библиотекам 569,1 тыс.руб., в т.ч.</w:t>
      </w:r>
    </w:p>
    <w:p w:rsidR="00DA5153" w:rsidRDefault="00DA5153" w:rsidP="00DA5153">
      <w:pPr>
        <w:ind w:firstLine="708"/>
        <w:jc w:val="both"/>
      </w:pPr>
      <w:r>
        <w:t xml:space="preserve">На оплату труда с начислениями работникам культуры 1441,9 тыс.руб., </w:t>
      </w:r>
    </w:p>
    <w:p w:rsidR="00DA5153" w:rsidRDefault="00DA5153" w:rsidP="00DA5153">
      <w:pPr>
        <w:ind w:firstLine="708"/>
        <w:jc w:val="both"/>
      </w:pPr>
      <w:r>
        <w:t>к.225 на оплату по договорам тех.персоналу 154,9 тыс.руб.</w:t>
      </w:r>
    </w:p>
    <w:p w:rsidR="00DA5153" w:rsidRDefault="00DA5153" w:rsidP="00DA5153">
      <w:pPr>
        <w:ind w:firstLine="708"/>
        <w:jc w:val="both"/>
      </w:pPr>
      <w:r>
        <w:t>к.226  на оплату по договорам 126,4 тыс.руб.,</w:t>
      </w:r>
    </w:p>
    <w:p w:rsidR="00DA5153" w:rsidRDefault="00DA5153" w:rsidP="00DA5153">
      <w:pPr>
        <w:jc w:val="both"/>
      </w:pPr>
      <w:r>
        <w:t xml:space="preserve">            к.310 расходы в рамках реализации мероприятий перечня   проектов народных инициатив составили 145,5 тыс.руб. в том числе: спорт инвентарь 70,5 тыс. руб.; акустическая система 40,0 тыс. руб.; музыкальный инструмент 25,0 тыс. руб.; радиомикрофон 10 тыс.руб.</w:t>
      </w:r>
    </w:p>
    <w:p w:rsidR="00DA5153" w:rsidRDefault="00DA5153" w:rsidP="00DA5153">
      <w:pPr>
        <w:ind w:firstLine="708"/>
        <w:jc w:val="both"/>
      </w:pPr>
      <w:r>
        <w:t>Расходы по разделу «Ф</w:t>
      </w:r>
      <w:r>
        <w:rPr>
          <w:b/>
        </w:rPr>
        <w:t>изическая культура и спорт</w:t>
      </w:r>
      <w:r w:rsidRPr="00B041CD">
        <w:rPr>
          <w:b/>
        </w:rPr>
        <w:t>»</w:t>
      </w:r>
      <w:r>
        <w:rPr>
          <w:b/>
        </w:rPr>
        <w:t xml:space="preserve"> </w:t>
      </w:r>
      <w:r w:rsidRPr="00273CD0">
        <w:t xml:space="preserve"> в 2015 г. не осуществлялись</w:t>
      </w:r>
    </w:p>
    <w:p w:rsidR="00DA5153" w:rsidRPr="00273CD0" w:rsidRDefault="00DA5153" w:rsidP="00DA5153">
      <w:pPr>
        <w:ind w:firstLine="708"/>
        <w:jc w:val="both"/>
      </w:pPr>
      <w:r>
        <w:t>Расходы по разделу «</w:t>
      </w:r>
      <w:r>
        <w:rPr>
          <w:b/>
        </w:rPr>
        <w:t>Социальная политика</w:t>
      </w:r>
      <w:r w:rsidRPr="00B041CD">
        <w:rPr>
          <w:b/>
        </w:rPr>
        <w:t>»</w:t>
      </w:r>
      <w:r>
        <w:rPr>
          <w:b/>
        </w:rPr>
        <w:t xml:space="preserve"> </w:t>
      </w:r>
      <w:r>
        <w:t xml:space="preserve"> пенсионное обеспечение, доплаты к пенсиям государственных служащих были произведены в сумме 120,4 тыс. руб или 100% от годового назначения.</w:t>
      </w:r>
    </w:p>
    <w:p w:rsidR="00DA5153" w:rsidRDefault="00DA5153" w:rsidP="00DA5153">
      <w:pPr>
        <w:ind w:firstLine="708"/>
        <w:jc w:val="both"/>
      </w:pPr>
      <w:r>
        <w:t>Расходы по разделу «</w:t>
      </w:r>
      <w:r w:rsidRPr="00B041CD">
        <w:rPr>
          <w:b/>
        </w:rPr>
        <w:t>Межбюджетные трансферты»</w:t>
      </w:r>
      <w:r>
        <w:t xml:space="preserve"> составили 39,0 тыс. рублей или 100% от годового назначения. </w:t>
      </w:r>
    </w:p>
    <w:p w:rsidR="00DA5153" w:rsidRDefault="00DA5153" w:rsidP="00DA5153">
      <w:pPr>
        <w:ind w:firstLine="708"/>
        <w:jc w:val="both"/>
      </w:pPr>
      <w:r>
        <w:t xml:space="preserve">Трансферты из бюджетов поселений на осуществление части полномочий по решению вопросов местного значения в соответствии с заключёнными соглашениями.( 8,0 тыс.руб. организация библиотечного обслуживания населения, комплектование библиотечных фондов библиотек  поселений; 13,5 тыс.руб.организация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характера; 12,9 тыс.руб. утверждение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</w:t>
      </w:r>
      <w:r>
        <w:lastRenderedPageBreak/>
        <w:t>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поселения; 4,6 тыс.руб. осуществление внешнего муниципального финансового контроля контрольно-ревизионной комиссии МО «Ангарский».</w:t>
      </w: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</w:p>
    <w:p w:rsidR="00DA5153" w:rsidRDefault="00DA5153" w:rsidP="00DA5153">
      <w:pPr>
        <w:jc w:val="both"/>
      </w:pPr>
      <w:r>
        <w:t>Начальник финансового отдела</w:t>
      </w:r>
    </w:p>
    <w:p w:rsidR="00DA5153" w:rsidRPr="000E5079" w:rsidRDefault="00DA5153" w:rsidP="00DA5153">
      <w:pPr>
        <w:jc w:val="both"/>
      </w:pPr>
      <w:r>
        <w:t>МО «Ангарский»                                                                          Боровченко Н.А.</w:t>
      </w:r>
    </w:p>
    <w:p w:rsidR="00DA5153" w:rsidRDefault="00DA5153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lastRenderedPageBreak/>
        <w:t xml:space="preserve">Приложение 1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к Решению Думы МО "Ангарский"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 xml:space="preserve">"Об исполнении бюджета МО "Ангарский" за 2015 год"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от 29.04.2016 г. № 3/73-дмо</w:t>
      </w:r>
    </w:p>
    <w:p w:rsidR="00DA5153" w:rsidRDefault="00DA5153" w:rsidP="00DA5153">
      <w:pPr>
        <w:jc w:val="center"/>
      </w:pPr>
      <w:r w:rsidRPr="00DA5153">
        <w:rPr>
          <w:b/>
          <w:bCs/>
        </w:rPr>
        <w:t>Исполнение доходов бюджета муниципального образования "Ангарский" по кодам классификации за 2015 г.</w:t>
      </w:r>
    </w:p>
    <w:p w:rsidR="00DA5153" w:rsidRDefault="00DA51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92"/>
        <w:gridCol w:w="836"/>
        <w:gridCol w:w="1208"/>
        <w:gridCol w:w="899"/>
      </w:tblGrid>
      <w:tr w:rsidR="00DA5153" w:rsidRPr="00DA5153" w:rsidTr="00DA5153">
        <w:trPr>
          <w:trHeight w:val="855"/>
        </w:trPr>
        <w:tc>
          <w:tcPr>
            <w:tcW w:w="1289" w:type="pct"/>
            <w:shd w:val="clear" w:color="auto" w:fill="auto"/>
            <w:noWrap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</w:rPr>
            </w:pPr>
            <w:r w:rsidRPr="00DA5153">
              <w:rPr>
                <w:b/>
                <w:bCs/>
              </w:rPr>
              <w:t>Код БК</w:t>
            </w:r>
          </w:p>
        </w:tc>
        <w:tc>
          <w:tcPr>
            <w:tcW w:w="2136" w:type="pct"/>
            <w:shd w:val="clear" w:color="auto" w:fill="auto"/>
            <w:noWrap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</w:rPr>
            </w:pPr>
            <w:r w:rsidRPr="00DA5153">
              <w:rPr>
                <w:b/>
                <w:bCs/>
              </w:rPr>
              <w:t>Наименование доходов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</w:rPr>
            </w:pPr>
            <w:r w:rsidRPr="00DA5153">
              <w:rPr>
                <w:b/>
                <w:bCs/>
              </w:rPr>
              <w:t>План на 2015 год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</w:rPr>
            </w:pPr>
            <w:r w:rsidRPr="00DA5153">
              <w:rPr>
                <w:b/>
                <w:bCs/>
              </w:rPr>
              <w:t>Факт на 01.01.2016г.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</w:rPr>
            </w:pPr>
            <w:r w:rsidRPr="00DA5153">
              <w:rPr>
                <w:b/>
                <w:bCs/>
              </w:rPr>
              <w:t>% исп.</w:t>
            </w:r>
          </w:p>
        </w:tc>
      </w:tr>
      <w:tr w:rsidR="00DA5153" w:rsidRPr="00DA5153" w:rsidTr="00DA5153">
        <w:trPr>
          <w:trHeight w:val="375"/>
        </w:trPr>
        <w:tc>
          <w:tcPr>
            <w:tcW w:w="1289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r w:rsidRPr="00DA5153">
              <w:t xml:space="preserve">182 1 00 00000 00 0000 000  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r w:rsidRPr="00DA5153">
              <w:t>НАЛОГОВЫЕ И НЕНАЛОГОВЫЕ ДОХОДЫ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1001,90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1001,80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100,0%</w:t>
            </w:r>
          </w:p>
        </w:tc>
      </w:tr>
      <w:tr w:rsidR="00DA5153" w:rsidRPr="00DA5153" w:rsidTr="00DA5153">
        <w:trPr>
          <w:trHeight w:val="375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182 1 01 00000 00 0000 000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 xml:space="preserve">НАЛОГИ НА ПРИБЫЛЬ 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232,70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232,70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100,0%</w:t>
            </w:r>
          </w:p>
        </w:tc>
      </w:tr>
      <w:tr w:rsidR="00DA5153" w:rsidRPr="00DA5153" w:rsidTr="00DA5153">
        <w:trPr>
          <w:trHeight w:val="930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100 1 03 0000 00 0000 000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243,9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242,00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99,2%</w:t>
            </w:r>
          </w:p>
        </w:tc>
      </w:tr>
      <w:tr w:rsidR="00DA5153" w:rsidRPr="00DA5153" w:rsidTr="00DA5153">
        <w:trPr>
          <w:trHeight w:val="360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182 1 05 00000 00 0000 000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НАЛОГИ НА СОВОКУПНЫЙ ДОХОД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217,20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217,20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100,0%</w:t>
            </w:r>
          </w:p>
        </w:tc>
      </w:tr>
      <w:tr w:rsidR="00DA5153" w:rsidRPr="00DA5153" w:rsidTr="00DA5153">
        <w:trPr>
          <w:trHeight w:val="360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182 1 06 00000 00 0000 000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НАЛОГИ НА ИМУЩЕСТВО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308,10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309,90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100,6%</w:t>
            </w:r>
          </w:p>
        </w:tc>
      </w:tr>
      <w:tr w:rsidR="00DA5153" w:rsidRPr="00DA5153" w:rsidTr="00DA5153">
        <w:trPr>
          <w:trHeight w:val="390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 xml:space="preserve">045 2 00 00000 00 0000 000 </w:t>
            </w:r>
          </w:p>
        </w:tc>
        <w:tc>
          <w:tcPr>
            <w:tcW w:w="2136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</w:pPr>
            <w:r w:rsidRPr="00DA5153">
              <w:t>БЕЗВОЗМЕЗДНЫЕ ПОСТУПЛЕНИЯ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3792,70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3733,50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98,4%</w:t>
            </w:r>
          </w:p>
        </w:tc>
      </w:tr>
      <w:tr w:rsidR="00DA5153" w:rsidRPr="00DA5153" w:rsidTr="00DA5153">
        <w:trPr>
          <w:trHeight w:val="645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045 2 02 01000 00 0000 151</w:t>
            </w:r>
          </w:p>
        </w:tc>
        <w:tc>
          <w:tcPr>
            <w:tcW w:w="2136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</w:pPr>
            <w:r w:rsidRPr="00DA5153">
              <w:t>Дотации от других бюджетов бюджетной системы РФ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1433,70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1376,70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96,0%</w:t>
            </w:r>
          </w:p>
        </w:tc>
      </w:tr>
      <w:tr w:rsidR="00DA5153" w:rsidRPr="00DA5153" w:rsidTr="00DA5153">
        <w:trPr>
          <w:trHeight w:val="720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045 2 02 02000 00 0000 151</w:t>
            </w:r>
          </w:p>
        </w:tc>
        <w:tc>
          <w:tcPr>
            <w:tcW w:w="2136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</w:pPr>
            <w:r w:rsidRPr="00DA5153">
              <w:t>Субсидии бюджетам субъектов РФ и муниципальных образований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2262,80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2262,80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100,0%</w:t>
            </w:r>
          </w:p>
        </w:tc>
      </w:tr>
      <w:tr w:rsidR="00DA5153" w:rsidRPr="00DA5153" w:rsidTr="00DA5153">
        <w:trPr>
          <w:trHeight w:val="15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042 2 02 02040 10 0000 151</w:t>
            </w:r>
          </w:p>
        </w:tc>
        <w:tc>
          <w:tcPr>
            <w:tcW w:w="2136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</w:pPr>
            <w:r w:rsidRPr="00DA5153">
              <w:t>Субвенция бюджета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#ДЕЛ/0!</w:t>
            </w:r>
          </w:p>
        </w:tc>
      </w:tr>
      <w:tr w:rsidR="00DA5153" w:rsidRPr="00DA5153" w:rsidTr="00DA5153">
        <w:trPr>
          <w:trHeight w:val="735"/>
        </w:trPr>
        <w:tc>
          <w:tcPr>
            <w:tcW w:w="1289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r w:rsidRPr="00DA5153">
              <w:t>045 2 02 03000 00 0000 151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both"/>
            </w:pPr>
            <w:r w:rsidRPr="00DA5153">
              <w:t>Субвенции бюджетам субъектов РФ и муниципальных образований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96,20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94,00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97,7%</w:t>
            </w:r>
          </w:p>
        </w:tc>
      </w:tr>
      <w:tr w:rsidR="00DA5153" w:rsidRPr="00DA5153" w:rsidTr="00DA5153">
        <w:trPr>
          <w:trHeight w:val="420"/>
        </w:trPr>
        <w:tc>
          <w:tcPr>
            <w:tcW w:w="1289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r w:rsidRPr="00DA5153">
              <w:t> 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r w:rsidRPr="00DA5153">
              <w:t>ВСЕГО ДОХОДОВ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4794,60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4735,30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jc w:val="center"/>
            </w:pPr>
            <w:r w:rsidRPr="00DA5153">
              <w:t>98,8%</w:t>
            </w:r>
          </w:p>
        </w:tc>
      </w:tr>
    </w:tbl>
    <w:p w:rsidR="00DA5153" w:rsidRDefault="00DA5153"/>
    <w:p w:rsidR="00DA5153" w:rsidRDefault="00DA5153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5153" w:rsidRDefault="00DA5153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DA5153">
        <w:rPr>
          <w:sz w:val="22"/>
          <w:szCs w:val="22"/>
        </w:rPr>
        <w:t xml:space="preserve">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к Решению Думы МО "Ангарский"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 xml:space="preserve">"Об исполнении бюджета МО "Ангарский" за 2015 год"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от 29.04.2016 г. № 3/73-дмо</w:t>
      </w:r>
    </w:p>
    <w:p w:rsidR="00DA5153" w:rsidRDefault="00DA5153" w:rsidP="00DA5153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Исполнение  бюджета МО "Ангарский" по доходам за 2015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DA5153" w:rsidRDefault="00DA51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596"/>
        <w:gridCol w:w="1344"/>
        <w:gridCol w:w="1062"/>
        <w:gridCol w:w="866"/>
        <w:gridCol w:w="933"/>
      </w:tblGrid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73" w:type="pct"/>
            <w:gridSpan w:val="2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исп.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1287" w:type="pct"/>
            <w:gridSpan w:val="2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 местного бюджета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1001,90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1001,80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ПРИБЫЛЬ,ДОХОДЫ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  <w:shd w:val="solid" w:color="FFFFFF" w:fill="auto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243,90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242,00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85,90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84,40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121,1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бюджетамис учетом установленных дифференцированных нормативов отчислений в местные бюджеты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170,80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Доходы от уплаты акцизов на прмогонный бензин, подлежащие распределению между бюджетами субъектов Российской Федерации и местными бюджетамис учетом установленных дифференцированных нормативов отчислений в местные бюджеты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-10,90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217,20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217,20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217,20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217,20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308,10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309,90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307,50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309,30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287" w:type="pct"/>
            <w:gridSpan w:val="2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307,50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309,30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3792,70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3733,50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1433,70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1376,70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1433,70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1376,70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1433,70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1376,70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субсидии 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2 02 02999 00 0000 151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2262,80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63,20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63,20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2 02 03024 00 0000 151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93,3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выполнение передаваемых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045</w:t>
            </w: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30,80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93,3</w:t>
            </w:r>
          </w:p>
        </w:tc>
      </w:tr>
      <w:tr w:rsidR="00DA5153" w:rsidTr="00DA515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96" w:type="pct"/>
          </w:tcPr>
          <w:p w:rsidR="00DA5153" w:rsidRDefault="00DA5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54" w:type="pct"/>
          </w:tcPr>
          <w:p w:rsidR="00DA5153" w:rsidRDefault="00DA5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4794,60</w:t>
            </w:r>
          </w:p>
        </w:tc>
        <w:tc>
          <w:tcPr>
            <w:tcW w:w="463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4735,30</w:t>
            </w:r>
          </w:p>
        </w:tc>
        <w:tc>
          <w:tcPr>
            <w:tcW w:w="499" w:type="pct"/>
          </w:tcPr>
          <w:p w:rsidR="00DA5153" w:rsidRDefault="00DA5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</w:tbl>
    <w:p w:rsidR="00DA5153" w:rsidRDefault="00DA5153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5153" w:rsidRDefault="00DA5153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DA5153">
        <w:rPr>
          <w:sz w:val="22"/>
          <w:szCs w:val="22"/>
        </w:rPr>
        <w:t xml:space="preserve">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к Решению Думы МО "Ангарский"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 xml:space="preserve">"Об исполнении бюджета МО "Ангарский" за 2015 год"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от 29.04.2016 г. № 3/73-дмо</w:t>
      </w:r>
    </w:p>
    <w:p w:rsidR="00DA5153" w:rsidRDefault="00DA5153" w:rsidP="00DA5153">
      <w:pPr>
        <w:jc w:val="center"/>
        <w:rPr>
          <w:b/>
          <w:bCs/>
        </w:rPr>
      </w:pPr>
    </w:p>
    <w:p w:rsidR="00DA5153" w:rsidRDefault="00DA5153" w:rsidP="00DA5153">
      <w:pPr>
        <w:jc w:val="center"/>
      </w:pPr>
      <w:r w:rsidRPr="00DA5153">
        <w:rPr>
          <w:b/>
          <w:bCs/>
        </w:rPr>
        <w:t>Исполнение бюджета МО "Ангарский" за 2015 год по расходам по разделам и подразделам классификации расходов бюджетов.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42"/>
        <w:gridCol w:w="481"/>
        <w:gridCol w:w="1216"/>
        <w:gridCol w:w="1066"/>
        <w:gridCol w:w="1248"/>
      </w:tblGrid>
      <w:tr w:rsidR="00DA5153" w:rsidRPr="00DA5153" w:rsidTr="00DA5153">
        <w:trPr>
          <w:trHeight w:val="255"/>
        </w:trPr>
        <w:tc>
          <w:tcPr>
            <w:tcW w:w="251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(тыс.рублей)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</w:p>
        </w:tc>
      </w:tr>
      <w:tr w:rsidR="00DA5153" w:rsidRPr="00DA5153" w:rsidTr="00DA5153">
        <w:trPr>
          <w:trHeight w:val="345"/>
        </w:trPr>
        <w:tc>
          <w:tcPr>
            <w:tcW w:w="2518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Рз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план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факт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rFonts w:ascii="Arial CYR" w:hAnsi="Arial CYR" w:cs="Arial CYR"/>
                <w:sz w:val="20"/>
                <w:szCs w:val="20"/>
              </w:rPr>
            </w:pPr>
            <w:r w:rsidRPr="00DA5153">
              <w:rPr>
                <w:rFonts w:ascii="Arial CYR" w:hAnsi="Arial CYR" w:cs="Arial CYR"/>
                <w:sz w:val="20"/>
                <w:szCs w:val="20"/>
              </w:rPr>
              <w:t>% исп.</w:t>
            </w:r>
          </w:p>
        </w:tc>
      </w:tr>
      <w:tr w:rsidR="00DA5153" w:rsidRPr="00DA5153" w:rsidTr="00DA5153">
        <w:trPr>
          <w:trHeight w:val="300"/>
        </w:trPr>
        <w:tc>
          <w:tcPr>
            <w:tcW w:w="2518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2 284,7  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2 284,0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525"/>
        </w:trPr>
        <w:tc>
          <w:tcPr>
            <w:tcW w:w="25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510,3  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510,3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510"/>
        </w:trPr>
        <w:tc>
          <w:tcPr>
            <w:tcW w:w="25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525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1 354,6  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1 354,6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525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419,1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419,1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  0,7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-  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     - 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63,2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63,2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63,2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63,2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54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276,2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30,8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11,2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32,3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30,8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95,4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243,9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-  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     - 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80,7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80,7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   -  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-  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80,7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80,7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85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1 884,7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1 868,7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99,2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Культура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1 884,7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1 868,7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99,2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120,4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120,4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hideMark/>
          </w:tcPr>
          <w:p w:rsidR="00DA5153" w:rsidRPr="00DA5153" w:rsidRDefault="00DA5153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120,4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120,4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270"/>
        </w:trPr>
        <w:tc>
          <w:tcPr>
            <w:tcW w:w="2518" w:type="pct"/>
            <w:shd w:val="clear" w:color="auto" w:fill="auto"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> </w:t>
            </w:r>
          </w:p>
        </w:tc>
      </w:tr>
      <w:tr w:rsidR="00DA5153" w:rsidRPr="00DA5153" w:rsidTr="00DA5153">
        <w:trPr>
          <w:trHeight w:val="330"/>
        </w:trPr>
        <w:tc>
          <w:tcPr>
            <w:tcW w:w="2518" w:type="pct"/>
            <w:shd w:val="clear" w:color="auto" w:fill="auto"/>
            <w:vAlign w:val="bottom"/>
            <w:hideMark/>
          </w:tcPr>
          <w:p w:rsidR="00DA5153" w:rsidRPr="00DA5153" w:rsidRDefault="00DA5153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   39,0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   39,0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285"/>
        </w:trPr>
        <w:tc>
          <w:tcPr>
            <w:tcW w:w="2518" w:type="pct"/>
            <w:shd w:val="clear" w:color="auto" w:fill="auto"/>
            <w:vAlign w:val="bottom"/>
            <w:hideMark/>
          </w:tcPr>
          <w:p w:rsidR="00DA5153" w:rsidRPr="00DA5153" w:rsidRDefault="00DA5153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   39,0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          39,0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100,0   </w:t>
            </w:r>
          </w:p>
        </w:tc>
      </w:tr>
      <w:tr w:rsidR="00DA5153" w:rsidRPr="00DA5153" w:rsidTr="00DA5153">
        <w:trPr>
          <w:trHeight w:val="300"/>
        </w:trPr>
        <w:tc>
          <w:tcPr>
            <w:tcW w:w="2518" w:type="pct"/>
            <w:shd w:val="clear" w:color="auto" w:fill="auto"/>
            <w:noWrap/>
            <w:vAlign w:val="bottom"/>
            <w:hideMark/>
          </w:tcPr>
          <w:p w:rsidR="00DA5153" w:rsidRPr="00DA5153" w:rsidRDefault="00DA5153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   4 748,9   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   4 486,8  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DA5153" w:rsidRPr="00DA5153" w:rsidRDefault="00DA5153" w:rsidP="00DA5153">
            <w:pPr>
              <w:jc w:val="center"/>
              <w:rPr>
                <w:sz w:val="18"/>
                <w:szCs w:val="18"/>
              </w:rPr>
            </w:pPr>
            <w:r w:rsidRPr="00DA5153">
              <w:rPr>
                <w:sz w:val="18"/>
                <w:szCs w:val="18"/>
              </w:rPr>
              <w:t xml:space="preserve">         94,5   </w:t>
            </w:r>
          </w:p>
        </w:tc>
      </w:tr>
    </w:tbl>
    <w:p w:rsidR="00DA5153" w:rsidRDefault="00DA5153"/>
    <w:p w:rsidR="00117FFE" w:rsidRDefault="00117FFE" w:rsidP="00DA515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5153" w:rsidRDefault="00DA5153" w:rsidP="00DA5153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4</w:t>
      </w:r>
      <w:r w:rsidRPr="00DA5153">
        <w:rPr>
          <w:sz w:val="22"/>
          <w:szCs w:val="22"/>
        </w:rPr>
        <w:t xml:space="preserve">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к Решению Думы МО "Ангарский"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 xml:space="preserve">"Об исполнении бюджета МО "Ангарский" за 2015 год" </w:t>
      </w:r>
    </w:p>
    <w:p w:rsidR="00DA5153" w:rsidRDefault="00DA5153" w:rsidP="00DA5153">
      <w:pPr>
        <w:jc w:val="right"/>
        <w:rPr>
          <w:sz w:val="22"/>
          <w:szCs w:val="22"/>
        </w:rPr>
      </w:pPr>
      <w:r w:rsidRPr="00DA5153">
        <w:rPr>
          <w:sz w:val="22"/>
          <w:szCs w:val="22"/>
        </w:rPr>
        <w:t>от 29.04.2016 г. № 3/73-дмо</w:t>
      </w:r>
    </w:p>
    <w:p w:rsidR="00DA5153" w:rsidRDefault="00DA5153" w:rsidP="00DA5153">
      <w:pPr>
        <w:jc w:val="center"/>
      </w:pPr>
      <w:r w:rsidRPr="00DA5153">
        <w:rPr>
          <w:b/>
          <w:bCs/>
        </w:rPr>
        <w:t>Исполнение бюджета МО "Ангарский" по расходам за 2015 год по разделам, подразделам, целевым статьям и видам расходов классификации расходов бюджета в ведомственной структуре расходов.</w:t>
      </w:r>
    </w:p>
    <w:p w:rsidR="00117FFE" w:rsidRDefault="00117FFE" w:rsidP="00117FFE">
      <w:pPr>
        <w:jc w:val="right"/>
        <w:rPr>
          <w:sz w:val="20"/>
          <w:szCs w:val="20"/>
        </w:rPr>
      </w:pPr>
    </w:p>
    <w:p w:rsidR="00DA5153" w:rsidRDefault="00117FFE" w:rsidP="00117FFE">
      <w:pPr>
        <w:ind w:left="7080" w:firstLine="708"/>
      </w:pPr>
      <w:r w:rsidRPr="00DA5153">
        <w:rPr>
          <w:sz w:val="20"/>
          <w:szCs w:val="20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33"/>
        <w:gridCol w:w="386"/>
        <w:gridCol w:w="386"/>
        <w:gridCol w:w="748"/>
        <w:gridCol w:w="416"/>
        <w:gridCol w:w="615"/>
        <w:gridCol w:w="615"/>
        <w:gridCol w:w="455"/>
      </w:tblGrid>
      <w:tr w:rsidR="00117FFE" w:rsidRPr="00DA5153" w:rsidTr="00117FFE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% исп.</w:t>
            </w:r>
          </w:p>
        </w:tc>
      </w:tr>
      <w:tr w:rsidR="00117FFE" w:rsidRPr="00DA5153" w:rsidTr="00117FFE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ФИНАНСОВЫЙ ОТДЕЛ МО "АНГАРСКИЙ"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МЕЖБЮДЖЕТНЫЕ ТРАНСФЕРТЫ БЮДЖЕТАМ СУБЪЕКТОВ РОССИЙСКОЙ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ФЕДЕРАЦИИ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68 1 2900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АДМИНИСТРАЦИЯ МО "АНГАРСКИЙ"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1 865,6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1 864,9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1 865,6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1 864,9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002 00 00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002 00 00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1 354,6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1 082,4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49 2 2400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45 0 0000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45 0 2500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45 0 2500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45 0 2500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45 0 2500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17FFE" w:rsidRPr="00DA5153" w:rsidRDefault="00117FFE" w:rsidP="00DA515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49 3 0000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117FFE" w:rsidRPr="00DA5153" w:rsidRDefault="00117FFE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17FFE" w:rsidRPr="00DA5153" w:rsidRDefault="00117FFE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117FFE" w:rsidRPr="00DA5153" w:rsidRDefault="00117FFE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117FFE" w:rsidRPr="00DA5153" w:rsidRDefault="00117FFE" w:rsidP="00DA5153">
            <w:pPr>
              <w:jc w:val="both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43 3 5118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46 8 0000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46 8 2600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46 8 2600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46 8 2600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46 8 2600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11,2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95,4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lastRenderedPageBreak/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95,4</w:t>
            </w:r>
          </w:p>
        </w:tc>
      </w:tr>
      <w:tr w:rsidR="00117FFE" w:rsidRPr="00DA5153" w:rsidTr="00117FFE">
        <w:trPr>
          <w:trHeight w:val="73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49 3 0103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47 5 0000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Содержание и управление дорожным фондом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47 5 2700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47 5 2700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47 5 2700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47 5 2700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48 0 0000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48 0 4200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48 0 4200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48 0 4200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48 0 4200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48 1 0000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48 1 2800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48 1 2800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48 1 2800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48 1 2800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80,7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153">
              <w:rPr>
                <w:b/>
                <w:bCs/>
                <w:i/>
                <w:iCs/>
                <w:sz w:val="20"/>
                <w:szCs w:val="20"/>
              </w:rPr>
              <w:t>80,7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69 0 4100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1884,7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1868,7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99,2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1739,1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1723,1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99,1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440 00 00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1154,0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98,6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Обеспечение деятельности подведомственного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440 99 00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1154,0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98,6</w:t>
            </w:r>
          </w:p>
        </w:tc>
      </w:tr>
      <w:tr w:rsidR="00117FFE" w:rsidRPr="00DA5153" w:rsidTr="00117FFE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440 99 00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1154,0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98,6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440 99 00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1154,0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98,6</w:t>
            </w:r>
          </w:p>
        </w:tc>
      </w:tr>
      <w:tr w:rsidR="00117FFE" w:rsidRPr="00DA5153" w:rsidTr="00117FFE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440 99 00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1154,0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98,6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77 2 4800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77 2 4800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77 2 4800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77 2 4800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77 3 4700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442 00 00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Обеспечение деятельности подведоственного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442 99 00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442 99 00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442 99 00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442 99 00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74 1 0000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74 1 4400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74 1 4400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74 1 4400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74 1 4400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100,0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2"/>
                <w:szCs w:val="22"/>
              </w:rPr>
            </w:pPr>
            <w:r w:rsidRPr="00DA515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50 2 0000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50 2 9700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50 2 9700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50 2 9700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50 2 9700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 </w:t>
            </w:r>
          </w:p>
        </w:tc>
      </w:tr>
      <w:tr w:rsidR="00117FFE" w:rsidRPr="00DA5153" w:rsidTr="00117FF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rPr>
                <w:sz w:val="20"/>
                <w:szCs w:val="20"/>
              </w:rPr>
            </w:pPr>
            <w:r w:rsidRPr="00DA515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4 748,9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53">
              <w:rPr>
                <w:b/>
                <w:bCs/>
                <w:sz w:val="20"/>
                <w:szCs w:val="20"/>
              </w:rPr>
              <w:t>4 486,8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17FFE" w:rsidRPr="00DA5153" w:rsidRDefault="00117FFE" w:rsidP="00DA5153">
            <w:pPr>
              <w:jc w:val="center"/>
              <w:rPr>
                <w:sz w:val="16"/>
                <w:szCs w:val="16"/>
              </w:rPr>
            </w:pPr>
            <w:r w:rsidRPr="00DA5153">
              <w:rPr>
                <w:sz w:val="16"/>
                <w:szCs w:val="16"/>
              </w:rPr>
              <w:t>94,5</w:t>
            </w:r>
          </w:p>
        </w:tc>
      </w:tr>
    </w:tbl>
    <w:p w:rsidR="00DA5153" w:rsidRDefault="00DA5153"/>
    <w:sectPr w:rsidR="00DA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6925"/>
    <w:multiLevelType w:val="hybridMultilevel"/>
    <w:tmpl w:val="AAEC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1349"/>
    <w:multiLevelType w:val="hybridMultilevel"/>
    <w:tmpl w:val="2C1C8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1"/>
    <w:rsid w:val="00117FFE"/>
    <w:rsid w:val="00A51181"/>
    <w:rsid w:val="00DA5153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85A4-7039-48B7-83F6-41C45EB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DA5153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Normal"/>
    <w:rsid w:val="00DA5153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2016-05-04T03:15:00Z</dcterms:created>
  <dcterms:modified xsi:type="dcterms:W3CDTF">2016-05-04T03:28:00Z</dcterms:modified>
</cp:coreProperties>
</file>