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A" w:rsidRDefault="00954186" w:rsidP="00D43FDA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№ 4/46</w:t>
      </w:r>
      <w:r w:rsidR="00D43FDA">
        <w:rPr>
          <w:rFonts w:ascii="Arial" w:hAnsi="Arial" w:cs="Arial"/>
          <w:b/>
          <w:sz w:val="32"/>
          <w:szCs w:val="32"/>
        </w:rPr>
        <w:t>-ДМО</w:t>
      </w:r>
    </w:p>
    <w:p w:rsidR="00D43FDA" w:rsidRDefault="00D43FDA" w:rsidP="00D43F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3FDA" w:rsidRDefault="00D43FDA" w:rsidP="00D43FD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43FDA" w:rsidRDefault="00D43FDA" w:rsidP="00D43F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43FDA" w:rsidRDefault="00E93AB7" w:rsidP="00E93A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D43FDA">
        <w:rPr>
          <w:rFonts w:ascii="Arial" w:hAnsi="Arial" w:cs="Arial"/>
          <w:b/>
          <w:sz w:val="32"/>
          <w:szCs w:val="32"/>
        </w:rPr>
        <w:t>ОБРАЗОВАНИЕ «АНГАРСКИЙ»</w:t>
      </w:r>
    </w:p>
    <w:p w:rsidR="00D43FDA" w:rsidRDefault="00D43FDA" w:rsidP="00D43F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43FDA" w:rsidRDefault="00D43FDA" w:rsidP="00D43F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43FDA" w:rsidRDefault="00D43FDA" w:rsidP="00D43FDA">
      <w:pPr>
        <w:pStyle w:val="LO-Normal"/>
        <w:jc w:val="both"/>
        <w:rPr>
          <w:color w:val="000000"/>
          <w:sz w:val="24"/>
          <w:szCs w:val="24"/>
        </w:rPr>
      </w:pPr>
    </w:p>
    <w:p w:rsidR="00D43FDA" w:rsidRDefault="00D43FDA" w:rsidP="00D43FDA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ПОЛОЖЕНИЕ О БЮДЖЕТНОМ ПРОЦЕССЕ МУНИЦИПАЛЬНОГО ОБРАЗОВАНИЯ «АНГАРСКИЙ», УТВЕРЖДЕННОГО РЕШЕНИЕМ ДУМЫ МУНИ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ЦИПАЛЬНОГО ОБРАЗОВАНИЯ «АНГАРСКИЙ</w:t>
      </w:r>
      <w:r w:rsidR="00E93AB7">
        <w:rPr>
          <w:rFonts w:ascii="Arial" w:hAnsi="Arial" w:cs="Arial"/>
          <w:b/>
          <w:color w:val="000000"/>
          <w:sz w:val="32"/>
          <w:szCs w:val="32"/>
        </w:rPr>
        <w:t>» №3/34-ДМО ОТ 30.09.2014 ГОДА</w:t>
      </w:r>
    </w:p>
    <w:p w:rsidR="00D43FDA" w:rsidRDefault="00D43FDA" w:rsidP="00D43FDA">
      <w:pPr>
        <w:ind w:firstLine="709"/>
        <w:jc w:val="both"/>
      </w:pPr>
    </w:p>
    <w:p w:rsidR="00D43FDA" w:rsidRDefault="00D43FDA" w:rsidP="00D43FDA">
      <w:pPr>
        <w:ind w:firstLine="709"/>
        <w:jc w:val="both"/>
        <w:rPr>
          <w:rFonts w:ascii="Arial" w:hAnsi="Arial" w:cs="Arial"/>
        </w:rPr>
      </w:pPr>
      <w:r w:rsidRPr="00D43FDA">
        <w:rPr>
          <w:rFonts w:ascii="Arial" w:hAnsi="Arial" w:cs="Arial"/>
        </w:rPr>
        <w:t>В соответствии с Федеральным законом от 26.07.2019 №199-ФЗ «О внесении изменений в Бюджетный кодекс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Уставом муниципального образования «Ангарский», Дума муниципального образования «Ангарский»</w:t>
      </w:r>
    </w:p>
    <w:p w:rsidR="00D43FDA" w:rsidRPr="00D43FDA" w:rsidRDefault="00D43FDA" w:rsidP="00D43FDA">
      <w:pPr>
        <w:ind w:firstLine="709"/>
        <w:jc w:val="both"/>
        <w:rPr>
          <w:rFonts w:ascii="Arial" w:hAnsi="Arial" w:cs="Arial"/>
        </w:rPr>
      </w:pPr>
    </w:p>
    <w:p w:rsidR="00D43FDA" w:rsidRPr="000C353C" w:rsidRDefault="00D43FDA" w:rsidP="00D43F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43FDA" w:rsidRDefault="00D43FDA" w:rsidP="00D43FDA">
      <w:pPr>
        <w:shd w:val="clear" w:color="auto" w:fill="FFFFFF"/>
        <w:jc w:val="both"/>
        <w:rPr>
          <w:rStyle w:val="nobr"/>
          <w:rFonts w:ascii="Arial" w:hAnsi="Arial" w:cs="Arial"/>
          <w:color w:val="333333"/>
        </w:rPr>
      </w:pPr>
    </w:p>
    <w:p w:rsidR="00D43FDA" w:rsidRDefault="00D43FDA" w:rsidP="00E93AB7">
      <w:pPr>
        <w:shd w:val="clear" w:color="auto" w:fill="FFFFFF"/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1.</w:t>
      </w:r>
      <w:r w:rsidR="00E93AB7">
        <w:rPr>
          <w:rStyle w:val="nobr"/>
          <w:rFonts w:ascii="Arial" w:hAnsi="Arial" w:cs="Arial"/>
        </w:rPr>
        <w:t xml:space="preserve"> </w:t>
      </w:r>
      <w:r>
        <w:rPr>
          <w:rStyle w:val="nobr"/>
          <w:rFonts w:ascii="Arial" w:hAnsi="Arial" w:cs="Arial"/>
        </w:rPr>
        <w:t>Внести следующие изменения в Положение о бюджетном процессе муниципального образования «Ангарский», утвержденного Решением Думы от 30.09.2014г. №3/34-дмо:</w:t>
      </w:r>
    </w:p>
    <w:p w:rsidR="00E93AB7" w:rsidRDefault="00E93AB7" w:rsidP="00E93AB7">
      <w:pPr>
        <w:ind w:firstLine="709"/>
        <w:jc w:val="both"/>
        <w:rPr>
          <w:rStyle w:val="nobr"/>
          <w:rFonts w:ascii="Arial" w:hAnsi="Arial" w:cs="Arial"/>
          <w:b/>
        </w:rPr>
      </w:pPr>
      <w:r>
        <w:rPr>
          <w:rStyle w:val="nobr"/>
          <w:rFonts w:ascii="Arial" w:hAnsi="Arial" w:cs="Arial"/>
        </w:rPr>
        <w:t xml:space="preserve">1. </w:t>
      </w:r>
      <w:r w:rsidR="00D43FDA">
        <w:rPr>
          <w:rStyle w:val="nobr"/>
          <w:rFonts w:ascii="Arial" w:hAnsi="Arial" w:cs="Arial"/>
        </w:rPr>
        <w:t xml:space="preserve">в абзаце седьмом пункта 2 статьи 5 слова «главными администраторами бюджетных средств» заменить словами «главными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бюджета», </w:t>
      </w:r>
      <w:r w:rsidR="00B02731">
        <w:rPr>
          <w:rStyle w:val="nobr"/>
          <w:rFonts w:ascii="Arial" w:hAnsi="Arial" w:cs="Arial"/>
        </w:rPr>
        <w:t>слова «внутреннего финансового контроля и» исключить;</w:t>
      </w:r>
    </w:p>
    <w:p w:rsidR="00B02731" w:rsidRPr="00B02731" w:rsidRDefault="00E93AB7" w:rsidP="00E93AB7">
      <w:pPr>
        <w:ind w:firstLine="709"/>
        <w:jc w:val="both"/>
        <w:rPr>
          <w:rStyle w:val="nobr"/>
          <w:rFonts w:ascii="Arial" w:hAnsi="Arial" w:cs="Arial"/>
          <w:b/>
        </w:rPr>
      </w:pPr>
      <w:r w:rsidRPr="00E93AB7">
        <w:rPr>
          <w:rStyle w:val="nobr"/>
          <w:rFonts w:ascii="Arial" w:hAnsi="Arial" w:cs="Arial"/>
        </w:rPr>
        <w:t>2.</w:t>
      </w:r>
      <w:r>
        <w:rPr>
          <w:rStyle w:val="nobr"/>
          <w:rFonts w:ascii="Arial" w:hAnsi="Arial" w:cs="Arial"/>
          <w:b/>
        </w:rPr>
        <w:t xml:space="preserve"> </w:t>
      </w:r>
      <w:r>
        <w:rPr>
          <w:rStyle w:val="nobr"/>
          <w:rFonts w:ascii="Arial" w:hAnsi="Arial" w:cs="Arial"/>
        </w:rPr>
        <w:t xml:space="preserve">статью 9 </w:t>
      </w:r>
      <w:r w:rsidR="00B02731">
        <w:rPr>
          <w:rStyle w:val="nobr"/>
          <w:rFonts w:ascii="Arial" w:hAnsi="Arial" w:cs="Arial"/>
        </w:rPr>
        <w:t>изложить в следующей редакции:</w:t>
      </w:r>
    </w:p>
    <w:p w:rsidR="00B02731" w:rsidRDefault="00B02731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«Статья 9.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B02731" w:rsidRDefault="00B02731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 xml:space="preserve">1.Внутренний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>
        <w:rPr>
          <w:rStyle w:val="nobr"/>
          <w:rFonts w:ascii="Arial" w:hAnsi="Arial" w:cs="Arial"/>
        </w:rPr>
        <w:t>администратора источников финансирования дефицита бюджета</w:t>
      </w:r>
      <w:proofErr w:type="gramEnd"/>
      <w:r>
        <w:rPr>
          <w:rStyle w:val="nobr"/>
          <w:rFonts w:ascii="Arial" w:hAnsi="Arial" w:cs="Arial"/>
        </w:rPr>
        <w:t>:</w:t>
      </w:r>
    </w:p>
    <w:p w:rsidR="00B02731" w:rsidRDefault="00B02731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1) информации о результатах оценки исполнения бюджетных полномочий распорядителя бюджетных средств, получателя бюджетных средств администратора доходов бюджета, администратора источников финансирования дефицита бюджета</w:t>
      </w:r>
      <w:r w:rsidR="00A36E51">
        <w:rPr>
          <w:rStyle w:val="nobr"/>
          <w:rFonts w:ascii="Arial" w:hAnsi="Arial" w:cs="Arial"/>
        </w:rPr>
        <w:t>, главного администратора бюджетных средств, в том числе заключения о достоверности бюджетной отчетности;</w:t>
      </w:r>
    </w:p>
    <w:p w:rsidR="00A36E51" w:rsidRDefault="00A36E51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 xml:space="preserve">2) </w:t>
      </w:r>
      <w:r w:rsidR="0065500E">
        <w:rPr>
          <w:rStyle w:val="nobr"/>
          <w:rFonts w:ascii="Arial" w:hAnsi="Arial" w:cs="Arial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65500E" w:rsidRDefault="0065500E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lastRenderedPageBreak/>
        <w:t>3) заключения о результатах исполнения решений, направленных на повышение качества финансового менеджмента.</w:t>
      </w:r>
    </w:p>
    <w:p w:rsidR="0065500E" w:rsidRDefault="0065500E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2.</w:t>
      </w:r>
      <w:r w:rsidR="00E93AB7">
        <w:rPr>
          <w:rStyle w:val="nobr"/>
          <w:rFonts w:ascii="Arial" w:hAnsi="Arial" w:cs="Arial"/>
        </w:rPr>
        <w:t xml:space="preserve"> </w:t>
      </w:r>
      <w:r>
        <w:rPr>
          <w:rStyle w:val="nobr"/>
          <w:rFonts w:ascii="Arial" w:hAnsi="Arial" w:cs="Arial"/>
        </w:rPr>
        <w:t>Внутренний финансовый аудит осуществляется в целях:</w:t>
      </w:r>
    </w:p>
    <w:p w:rsidR="0065500E" w:rsidRDefault="0065500E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1) оценки надежности внутреннего процесса главного администратора бюджетных средств, администратора бюджетных средств</w:t>
      </w:r>
      <w:r w:rsidR="00A35AB4">
        <w:rPr>
          <w:rStyle w:val="nobr"/>
          <w:rFonts w:ascii="Arial" w:hAnsi="Arial" w:cs="Arial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A35AB4" w:rsidRDefault="00A35AB4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A35AB4" w:rsidRDefault="00A35AB4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3) повышения качества финансового менеджмента.</w:t>
      </w:r>
    </w:p>
    <w:p w:rsidR="00A35AB4" w:rsidRDefault="00A35AB4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 xml:space="preserve">3. </w:t>
      </w:r>
      <w:proofErr w:type="gramStart"/>
      <w:r>
        <w:rPr>
          <w:rStyle w:val="nobr"/>
          <w:rFonts w:ascii="Arial" w:hAnsi="Arial" w:cs="Arial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</w:t>
      </w:r>
      <w:proofErr w:type="gramEnd"/>
      <w:r>
        <w:rPr>
          <w:rStyle w:val="nobr"/>
          <w:rFonts w:ascii="Arial" w:hAnsi="Arial" w:cs="Arial"/>
        </w:rPr>
        <w:t xml:space="preserve"> полномочия.</w:t>
      </w:r>
    </w:p>
    <w:p w:rsidR="008C1992" w:rsidRDefault="008C1992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4. Администратор бюджетных сре</w:t>
      </w:r>
      <w:proofErr w:type="gramStart"/>
      <w:r>
        <w:rPr>
          <w:rStyle w:val="nobr"/>
          <w:rFonts w:ascii="Arial" w:hAnsi="Arial" w:cs="Arial"/>
        </w:rPr>
        <w:t>дств впр</w:t>
      </w:r>
      <w:proofErr w:type="gramEnd"/>
      <w:r>
        <w:rPr>
          <w:rStyle w:val="nobr"/>
          <w:rFonts w:ascii="Arial" w:hAnsi="Arial" w:cs="Arial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8C1992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5. Внутренний финансовый контроль и внутренний финансовый аудит осуществляются в соответствии с порядком,</w:t>
      </w:r>
      <w:r w:rsidR="00E93AB7">
        <w:rPr>
          <w:rStyle w:val="nobr"/>
          <w:rFonts w:ascii="Arial" w:hAnsi="Arial" w:cs="Arial"/>
        </w:rPr>
        <w:t xml:space="preserve"> установленным администрацией муниципального образования</w:t>
      </w:r>
      <w:r>
        <w:rPr>
          <w:rStyle w:val="nobr"/>
          <w:rFonts w:ascii="Arial" w:hAnsi="Arial" w:cs="Arial"/>
        </w:rPr>
        <w:t xml:space="preserve"> «Ангарский».</w:t>
      </w:r>
    </w:p>
    <w:p w:rsidR="0041506D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41506D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1)финансовым органом в установленном им порядке в отношении главных администраторов средств соответствующего бюджета;</w:t>
      </w:r>
    </w:p>
    <w:p w:rsidR="0041506D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2)главным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41506D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7.Порядок проведения мониторинга качества финансового менеджмента определяет в том числе:</w:t>
      </w:r>
    </w:p>
    <w:p w:rsidR="0041506D" w:rsidRDefault="0041506D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41506D" w:rsidRDefault="003E7795" w:rsidP="00E93AB7">
      <w:pPr>
        <w:ind w:firstLine="709"/>
        <w:jc w:val="both"/>
        <w:rPr>
          <w:rStyle w:val="nobr"/>
          <w:rFonts w:ascii="Arial" w:hAnsi="Arial" w:cs="Arial"/>
        </w:rPr>
      </w:pPr>
      <w:r>
        <w:rPr>
          <w:rStyle w:val="nobr"/>
          <w:rFonts w:ascii="Arial" w:hAnsi="Arial" w:cs="Arial"/>
        </w:rPr>
        <w:t>2)правила формирования и представления отчета о результатах мониторинга качества финансового менеджмента.</w:t>
      </w:r>
    </w:p>
    <w:p w:rsidR="001D2D26" w:rsidRPr="00E93AB7" w:rsidRDefault="003E7795" w:rsidP="00E93AB7">
      <w:pPr>
        <w:ind w:firstLine="709"/>
        <w:jc w:val="both"/>
        <w:rPr>
          <w:rFonts w:ascii="Arial" w:hAnsi="Arial" w:cs="Arial"/>
          <w:b/>
        </w:rPr>
      </w:pPr>
      <w:r>
        <w:rPr>
          <w:rStyle w:val="nobr"/>
          <w:rFonts w:ascii="Arial" w:hAnsi="Arial" w:cs="Arial"/>
        </w:rPr>
        <w:t xml:space="preserve">8. Главный администратор средств соответствующего бюджета вправе внести на рассмотрение финансового органа предложение о передаче </w:t>
      </w:r>
      <w:r>
        <w:rPr>
          <w:rStyle w:val="nobr"/>
          <w:rFonts w:ascii="Arial" w:hAnsi="Arial" w:cs="Arial"/>
        </w:rPr>
        <w:lastRenderedPageBreak/>
        <w:t>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</w:t>
      </w:r>
      <w:proofErr w:type="gramStart"/>
      <w:r>
        <w:rPr>
          <w:rStyle w:val="nobr"/>
          <w:rFonts w:ascii="Arial" w:hAnsi="Arial" w:cs="Arial"/>
        </w:rPr>
        <w:t>.</w:t>
      </w:r>
      <w:r w:rsidR="00E36BB3">
        <w:rPr>
          <w:rStyle w:val="nobr"/>
          <w:rFonts w:ascii="Arial" w:hAnsi="Arial" w:cs="Arial"/>
        </w:rPr>
        <w:t>».</w:t>
      </w:r>
      <w:proofErr w:type="gramEnd"/>
    </w:p>
    <w:p w:rsidR="001D2D26" w:rsidRDefault="001D2D26" w:rsidP="00E93AB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62356">
        <w:rPr>
          <w:rFonts w:ascii="Arial" w:hAnsi="Arial" w:cs="Arial"/>
        </w:rPr>
        <w:t>Настоящее решение Думы муниципального образования «</w:t>
      </w:r>
      <w:r>
        <w:rPr>
          <w:rFonts w:ascii="Arial" w:hAnsi="Arial" w:cs="Arial"/>
        </w:rPr>
        <w:t>Ангарский</w:t>
      </w:r>
      <w:r w:rsidRPr="00E62356">
        <w:rPr>
          <w:rFonts w:ascii="Arial" w:hAnsi="Arial" w:cs="Arial"/>
        </w:rPr>
        <w:t>» вступает в силу через десять календарных дней после дня его официального опубликования.</w:t>
      </w:r>
    </w:p>
    <w:p w:rsidR="001D2D26" w:rsidRDefault="001D2D26" w:rsidP="00E93AB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62356">
        <w:rPr>
          <w:rFonts w:ascii="Arial" w:hAnsi="Arial" w:cs="Arial"/>
        </w:rPr>
        <w:t>Настоящее решение Думы муниципального образования «</w:t>
      </w:r>
      <w:r>
        <w:rPr>
          <w:rFonts w:ascii="Arial" w:hAnsi="Arial" w:cs="Arial"/>
        </w:rPr>
        <w:t>Ангарский</w:t>
      </w:r>
      <w:r w:rsidRPr="00E62356">
        <w:rPr>
          <w:rFonts w:ascii="Arial" w:hAnsi="Arial" w:cs="Arial"/>
        </w:rPr>
        <w:t>» опубликовать в информационном печатном</w:t>
      </w:r>
      <w:r w:rsidR="00E93AB7">
        <w:rPr>
          <w:rFonts w:ascii="Arial" w:hAnsi="Arial" w:cs="Arial"/>
        </w:rPr>
        <w:t xml:space="preserve"> средстве массовой информации </w:t>
      </w:r>
      <w:r w:rsidRPr="00E62356">
        <w:rPr>
          <w:rFonts w:ascii="Arial" w:hAnsi="Arial" w:cs="Arial"/>
        </w:rPr>
        <w:t>«</w:t>
      </w:r>
      <w:r>
        <w:rPr>
          <w:rFonts w:ascii="Arial" w:hAnsi="Arial" w:cs="Arial"/>
        </w:rPr>
        <w:t>Ангарский</w:t>
      </w:r>
      <w:r w:rsidRPr="00E62356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</w:t>
      </w:r>
      <w:r w:rsidRPr="00E6235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во вкладке муниципального образования «Ангарский»</w:t>
      </w:r>
      <w:r w:rsidRPr="00E62356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1D2D26" w:rsidRDefault="001D2D26" w:rsidP="001D2D26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1D2D26" w:rsidRPr="00E62356" w:rsidRDefault="001D2D26" w:rsidP="001D2D26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1D2D26" w:rsidRDefault="001D2D26" w:rsidP="001D2D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 «Ангарский»,</w:t>
      </w:r>
    </w:p>
    <w:p w:rsidR="00E93AB7" w:rsidRDefault="001D2D26" w:rsidP="001D2D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«Ангарск</w:t>
      </w:r>
      <w:r w:rsidR="00E93AB7">
        <w:rPr>
          <w:rFonts w:ascii="Arial" w:hAnsi="Arial" w:cs="Arial"/>
          <w:color w:val="000000"/>
        </w:rPr>
        <w:t>ий»:</w:t>
      </w:r>
    </w:p>
    <w:p w:rsidR="00E16BC1" w:rsidRPr="00E93AB7" w:rsidRDefault="001D2D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Середкина Т.М.</w:t>
      </w:r>
    </w:p>
    <w:sectPr w:rsidR="00E16BC1" w:rsidRPr="00E93AB7" w:rsidSect="00E93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4CC"/>
    <w:multiLevelType w:val="hybridMultilevel"/>
    <w:tmpl w:val="61D81E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E3"/>
    <w:rsid w:val="001D2D26"/>
    <w:rsid w:val="003E7795"/>
    <w:rsid w:val="0041506D"/>
    <w:rsid w:val="0065500E"/>
    <w:rsid w:val="008C1992"/>
    <w:rsid w:val="008F18E3"/>
    <w:rsid w:val="00954186"/>
    <w:rsid w:val="00A35AB4"/>
    <w:rsid w:val="00A36E51"/>
    <w:rsid w:val="00B02731"/>
    <w:rsid w:val="00D43FDA"/>
    <w:rsid w:val="00E16BC1"/>
    <w:rsid w:val="00E36BB3"/>
    <w:rsid w:val="00E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43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br">
    <w:name w:val="nobr"/>
    <w:basedOn w:val="a0"/>
    <w:rsid w:val="00D43FDA"/>
  </w:style>
  <w:style w:type="paragraph" w:styleId="3">
    <w:name w:val="Body Text 3"/>
    <w:basedOn w:val="a"/>
    <w:link w:val="30"/>
    <w:rsid w:val="00D43FD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43F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D43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br">
    <w:name w:val="nobr"/>
    <w:basedOn w:val="a0"/>
    <w:rsid w:val="00D43FDA"/>
  </w:style>
  <w:style w:type="paragraph" w:styleId="3">
    <w:name w:val="Body Text 3"/>
    <w:basedOn w:val="a"/>
    <w:link w:val="30"/>
    <w:rsid w:val="00D43FD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43F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2019-09-25T08:03:00Z</dcterms:created>
  <dcterms:modified xsi:type="dcterms:W3CDTF">2019-10-31T08:26:00Z</dcterms:modified>
</cp:coreProperties>
</file>