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1C" w:rsidRDefault="004B101C" w:rsidP="004B1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Утверждаю:</w:t>
      </w:r>
    </w:p>
    <w:p w:rsidR="004B101C" w:rsidRDefault="004B101C" w:rsidP="004B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Глава МО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</w:p>
    <w:p w:rsidR="004B101C" w:rsidRDefault="004B101C" w:rsidP="004B101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______________Т.С. Андреева</w:t>
      </w:r>
    </w:p>
    <w:p w:rsidR="004B101C" w:rsidRDefault="004B101C" w:rsidP="004B1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</w:t>
      </w:r>
    </w:p>
    <w:p w:rsidR="002B2C32" w:rsidRDefault="002B2C32" w:rsidP="004B101C">
      <w:pPr>
        <w:jc w:val="right"/>
        <w:rPr>
          <w:b/>
          <w:sz w:val="28"/>
          <w:szCs w:val="28"/>
        </w:rPr>
      </w:pPr>
    </w:p>
    <w:p w:rsidR="00290BE4" w:rsidRDefault="00290BE4" w:rsidP="002B2C32">
      <w:pPr>
        <w:rPr>
          <w:b/>
          <w:sz w:val="28"/>
          <w:szCs w:val="28"/>
        </w:rPr>
      </w:pPr>
    </w:p>
    <w:p w:rsidR="005102A4" w:rsidRPr="0085137C" w:rsidRDefault="005102A4" w:rsidP="005102A4">
      <w:pPr>
        <w:jc w:val="center"/>
        <w:rPr>
          <w:b/>
          <w:sz w:val="28"/>
          <w:szCs w:val="28"/>
        </w:rPr>
      </w:pPr>
      <w:r w:rsidRPr="0085137C">
        <w:rPr>
          <w:b/>
          <w:sz w:val="28"/>
          <w:szCs w:val="28"/>
        </w:rPr>
        <w:t>ПОЛОЖЕНИЕ</w:t>
      </w:r>
    </w:p>
    <w:p w:rsidR="005102A4" w:rsidRPr="0085137C" w:rsidRDefault="005102A4" w:rsidP="00510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137C">
        <w:rPr>
          <w:b/>
          <w:sz w:val="28"/>
          <w:szCs w:val="28"/>
        </w:rPr>
        <w:t xml:space="preserve"> стимулирующих выплатах</w:t>
      </w:r>
      <w:r>
        <w:rPr>
          <w:b/>
          <w:sz w:val="28"/>
          <w:szCs w:val="28"/>
        </w:rPr>
        <w:t xml:space="preserve"> работникам муниципального бюджетного учреждения культуры «Информационно-культурный цент</w:t>
      </w:r>
      <w:r w:rsidR="00FA2E1A">
        <w:rPr>
          <w:b/>
          <w:sz w:val="28"/>
          <w:szCs w:val="28"/>
        </w:rPr>
        <w:t xml:space="preserve">р» муниципального образования « Табарсук </w:t>
      </w:r>
      <w:r>
        <w:rPr>
          <w:b/>
          <w:sz w:val="28"/>
          <w:szCs w:val="28"/>
        </w:rPr>
        <w:t>»</w:t>
      </w:r>
    </w:p>
    <w:p w:rsidR="005102A4" w:rsidRPr="0085137C" w:rsidRDefault="005102A4" w:rsidP="005102A4">
      <w:pPr>
        <w:jc w:val="center"/>
        <w:rPr>
          <w:b/>
          <w:sz w:val="28"/>
          <w:szCs w:val="28"/>
        </w:rPr>
      </w:pPr>
    </w:p>
    <w:p w:rsidR="005102A4" w:rsidRPr="0085137C" w:rsidRDefault="005102A4" w:rsidP="005102A4">
      <w:pPr>
        <w:jc w:val="center"/>
        <w:rPr>
          <w:b/>
          <w:sz w:val="28"/>
          <w:szCs w:val="28"/>
        </w:rPr>
      </w:pPr>
      <w:r w:rsidRPr="0085137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5137C">
        <w:rPr>
          <w:b/>
          <w:sz w:val="28"/>
          <w:szCs w:val="28"/>
        </w:rPr>
        <w:t>Общие положения</w:t>
      </w:r>
    </w:p>
    <w:p w:rsidR="005102A4" w:rsidRPr="00D20CAC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 стимулирующих выплатах</w:t>
      </w:r>
      <w:r w:rsidRPr="003437F7">
        <w:rPr>
          <w:b/>
          <w:sz w:val="28"/>
          <w:szCs w:val="28"/>
        </w:rPr>
        <w:t xml:space="preserve"> </w:t>
      </w:r>
      <w:r w:rsidRPr="003437F7">
        <w:rPr>
          <w:sz w:val="28"/>
          <w:szCs w:val="28"/>
        </w:rPr>
        <w:t xml:space="preserve">работникам муниципального бюджетного учреждения культуры </w:t>
      </w:r>
      <w:r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 Табарсук</w:t>
      </w:r>
      <w:r w:rsidRPr="005102A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разработано в целях установления механизма связи заработной платы с результативностью труда и усиления материальной  заинтересованности работников </w:t>
      </w:r>
      <w:r w:rsidRPr="00D20CAC">
        <w:rPr>
          <w:sz w:val="28"/>
          <w:szCs w:val="28"/>
        </w:rPr>
        <w:t xml:space="preserve">муниципального бюджетного учреждения культуры </w:t>
      </w:r>
      <w:r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Pr="005102A4">
        <w:rPr>
          <w:sz w:val="28"/>
          <w:szCs w:val="28"/>
        </w:rPr>
        <w:t>».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Правовым основанием разработки данного Положения является Трудовой кодекс Российской Федерации, Положение об оплат</w:t>
      </w:r>
      <w:r w:rsidR="005A4238">
        <w:rPr>
          <w:sz w:val="28"/>
          <w:szCs w:val="28"/>
        </w:rPr>
        <w:t xml:space="preserve">е труда работников </w:t>
      </w:r>
      <w:r w:rsidR="005A4238" w:rsidRPr="003437F7">
        <w:rPr>
          <w:sz w:val="28"/>
          <w:szCs w:val="28"/>
        </w:rPr>
        <w:t xml:space="preserve">муниципального бюджетного учреждения культуры </w:t>
      </w:r>
      <w:r w:rsidR="005A4238"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="005A4238" w:rsidRPr="005102A4">
        <w:rPr>
          <w:sz w:val="28"/>
          <w:szCs w:val="28"/>
        </w:rPr>
        <w:t>»</w:t>
      </w:r>
      <w:r w:rsidR="005A4238" w:rsidRPr="003437F7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нормативные правовые акты.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Настоящее Положение устанавливает общий порядок и критерии формирования стимулирующих выплат </w:t>
      </w:r>
      <w:r w:rsidRPr="003437F7">
        <w:rPr>
          <w:sz w:val="28"/>
          <w:szCs w:val="28"/>
        </w:rPr>
        <w:t xml:space="preserve">работникам муниципального бюджетного учреждения культуры </w:t>
      </w:r>
      <w:r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Pr="005102A4">
        <w:rPr>
          <w:sz w:val="28"/>
          <w:szCs w:val="28"/>
        </w:rPr>
        <w:t>»</w:t>
      </w:r>
      <w:r w:rsidRPr="003437F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работникам).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035C3F">
        <w:rPr>
          <w:sz w:val="28"/>
          <w:szCs w:val="28"/>
        </w:rPr>
        <w:t>Конкретн</w:t>
      </w:r>
      <w:r>
        <w:rPr>
          <w:sz w:val="28"/>
          <w:szCs w:val="28"/>
        </w:rPr>
        <w:t xml:space="preserve">ый размер выплат стимулирующего </w:t>
      </w:r>
      <w:r w:rsidRPr="00035C3F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определяется</w:t>
      </w:r>
      <w:r w:rsidRPr="00035C3F">
        <w:rPr>
          <w:sz w:val="28"/>
          <w:szCs w:val="28"/>
        </w:rPr>
        <w:t xml:space="preserve"> в процентах </w:t>
      </w:r>
      <w:r>
        <w:rPr>
          <w:sz w:val="28"/>
          <w:szCs w:val="28"/>
        </w:rPr>
        <w:t xml:space="preserve">к должностному окладу (окладу) и </w:t>
      </w:r>
      <w:r w:rsidRPr="00035C3F">
        <w:rPr>
          <w:sz w:val="28"/>
          <w:szCs w:val="28"/>
        </w:rPr>
        <w:t xml:space="preserve">применяются к базовому окладу </w:t>
      </w:r>
      <w:r w:rsidRPr="00035C3F">
        <w:rPr>
          <w:color w:val="000000"/>
          <w:sz w:val="28"/>
          <w:szCs w:val="28"/>
        </w:rPr>
        <w:t>без учета повышающих коэффициентов</w:t>
      </w:r>
      <w:r w:rsidRPr="00035C3F">
        <w:rPr>
          <w:sz w:val="28"/>
          <w:szCs w:val="28"/>
        </w:rPr>
        <w:t>.</w:t>
      </w:r>
    </w:p>
    <w:p w:rsidR="005102A4" w:rsidRPr="005202D6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68508B">
        <w:rPr>
          <w:sz w:val="28"/>
          <w:szCs w:val="28"/>
        </w:rPr>
        <w:t xml:space="preserve">Выплаты стимулирующего характера работникам устанавливаются Комиссией по распределению стимулирующих выплат </w:t>
      </w:r>
      <w:r w:rsidRPr="003437F7">
        <w:rPr>
          <w:sz w:val="28"/>
          <w:szCs w:val="28"/>
        </w:rPr>
        <w:t xml:space="preserve">работникам муниципального бюджетного учреждения культуры </w:t>
      </w:r>
      <w:r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Pr="005102A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 и утверждаются приказом директора</w:t>
      </w:r>
      <w:r w:rsidRPr="005202D6">
        <w:rPr>
          <w:sz w:val="28"/>
          <w:szCs w:val="28"/>
        </w:rPr>
        <w:t xml:space="preserve"> учреждения.</w:t>
      </w:r>
    </w:p>
    <w:p w:rsidR="005102A4" w:rsidRPr="005202D6" w:rsidRDefault="005102A4" w:rsidP="005102A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 w:rsidRPr="005202D6">
        <w:rPr>
          <w:color w:val="000000"/>
          <w:sz w:val="28"/>
          <w:szCs w:val="28"/>
        </w:rPr>
        <w:t>Настоящее Положение определяет виды стимулирующих выплат, порядок их применения, размеры и условия применения указанных выплат.</w:t>
      </w:r>
    </w:p>
    <w:p w:rsidR="005102A4" w:rsidRDefault="005102A4" w:rsidP="005102A4">
      <w:pPr>
        <w:ind w:firstLine="851"/>
        <w:jc w:val="center"/>
        <w:rPr>
          <w:b/>
          <w:sz w:val="28"/>
          <w:szCs w:val="28"/>
        </w:rPr>
      </w:pPr>
    </w:p>
    <w:p w:rsidR="005102A4" w:rsidRDefault="005102A4" w:rsidP="005102A4">
      <w:pPr>
        <w:ind w:firstLine="851"/>
        <w:jc w:val="center"/>
        <w:rPr>
          <w:b/>
          <w:sz w:val="28"/>
          <w:szCs w:val="28"/>
        </w:rPr>
      </w:pPr>
      <w:r w:rsidRPr="007E30C7">
        <w:rPr>
          <w:b/>
          <w:sz w:val="28"/>
          <w:szCs w:val="28"/>
        </w:rPr>
        <w:t>2. Основания для стимулирования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Основаниями для стимулирования работников являются критерии и показатели качества и результативности деятельности работника.</w:t>
      </w:r>
    </w:p>
    <w:p w:rsidR="00CC5D30" w:rsidRDefault="00CC5D30" w:rsidP="005A4238">
      <w:pPr>
        <w:rPr>
          <w:sz w:val="28"/>
          <w:szCs w:val="28"/>
        </w:rPr>
      </w:pPr>
    </w:p>
    <w:p w:rsidR="005A4238" w:rsidRDefault="005A4238" w:rsidP="005A4238">
      <w:pPr>
        <w:rPr>
          <w:b/>
          <w:sz w:val="28"/>
          <w:szCs w:val="28"/>
        </w:rPr>
      </w:pPr>
    </w:p>
    <w:p w:rsidR="005102A4" w:rsidRDefault="005102A4" w:rsidP="005102A4">
      <w:pPr>
        <w:ind w:firstLine="851"/>
        <w:jc w:val="center"/>
        <w:rPr>
          <w:b/>
          <w:sz w:val="28"/>
          <w:szCs w:val="28"/>
        </w:rPr>
      </w:pPr>
      <w:r w:rsidRPr="00060D7D">
        <w:rPr>
          <w:b/>
          <w:sz w:val="28"/>
          <w:szCs w:val="28"/>
        </w:rPr>
        <w:t xml:space="preserve">3. Виды </w:t>
      </w:r>
      <w:r>
        <w:rPr>
          <w:b/>
          <w:sz w:val="28"/>
          <w:szCs w:val="28"/>
        </w:rPr>
        <w:t xml:space="preserve">и размеры </w:t>
      </w:r>
      <w:r w:rsidRPr="00060D7D">
        <w:rPr>
          <w:b/>
          <w:sz w:val="28"/>
          <w:szCs w:val="28"/>
        </w:rPr>
        <w:t>стимулирующих выплат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В учреждении могут устанавливаться следующие стимулирующие выплаты: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выполнение особо важных и срочных работ;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выполненных работ;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премиальные выплаты по итогам работы.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Конкретный размер выплат стимулирующего характера определяется в процентах к должностному окладу и не превышает 100% на каждый вид стимулирующей надбавки.</w:t>
      </w:r>
    </w:p>
    <w:p w:rsidR="005102A4" w:rsidRDefault="005102A4" w:rsidP="005102A4">
      <w:pPr>
        <w:ind w:firstLine="851"/>
        <w:jc w:val="center"/>
        <w:rPr>
          <w:sz w:val="28"/>
          <w:szCs w:val="28"/>
        </w:rPr>
      </w:pPr>
    </w:p>
    <w:p w:rsidR="005102A4" w:rsidRDefault="005102A4" w:rsidP="005102A4">
      <w:pPr>
        <w:ind w:firstLine="851"/>
        <w:jc w:val="center"/>
        <w:rPr>
          <w:b/>
          <w:sz w:val="28"/>
          <w:szCs w:val="28"/>
        </w:rPr>
      </w:pPr>
      <w:r w:rsidRPr="00F10807">
        <w:rPr>
          <w:b/>
          <w:sz w:val="28"/>
          <w:szCs w:val="28"/>
        </w:rPr>
        <w:t>4. Порядок применения стимулирующих выплат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Перечень критериев выплаты стимулирующего характера за интенсивность труда и высокие результаты работы устанавливаются учреждением в зависимости от специфики работы.</w:t>
      </w:r>
    </w:p>
    <w:p w:rsidR="005102A4" w:rsidRPr="00653D53" w:rsidRDefault="005102A4" w:rsidP="005102A4">
      <w:pPr>
        <w:ind w:firstLine="851"/>
        <w:jc w:val="both"/>
        <w:rPr>
          <w:sz w:val="28"/>
          <w:szCs w:val="28"/>
        </w:rPr>
      </w:pPr>
      <w:r w:rsidRPr="00653D53">
        <w:rPr>
          <w:sz w:val="28"/>
          <w:szCs w:val="28"/>
        </w:rPr>
        <w:t>4.2.</w:t>
      </w:r>
      <w:r w:rsidRPr="00653D53">
        <w:rPr>
          <w:sz w:val="28"/>
          <w:szCs w:val="28"/>
        </w:rPr>
        <w:tab/>
      </w:r>
      <w:proofErr w:type="gramStart"/>
      <w:r w:rsidRPr="00653D53">
        <w:rPr>
          <w:sz w:val="28"/>
          <w:szCs w:val="28"/>
        </w:rPr>
        <w:t>К выплатам за выполнение особо важных и срочных работ относятся выплаты за выполнение особо важных работ</w:t>
      </w:r>
      <w:r>
        <w:rPr>
          <w:sz w:val="28"/>
          <w:szCs w:val="28"/>
        </w:rPr>
        <w:t>,</w:t>
      </w:r>
      <w:r w:rsidRPr="00653D5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устанавливаю</w:t>
      </w:r>
      <w:r w:rsidRPr="00653D53">
        <w:rPr>
          <w:sz w:val="28"/>
          <w:szCs w:val="28"/>
        </w:rPr>
        <w:t>тся работникам при значительном объеме выполняемых работ высокой сложности</w:t>
      </w:r>
      <w:r>
        <w:rPr>
          <w:sz w:val="28"/>
          <w:szCs w:val="28"/>
        </w:rPr>
        <w:t>,</w:t>
      </w:r>
      <w:r w:rsidRPr="00653D53">
        <w:rPr>
          <w:sz w:val="28"/>
          <w:szCs w:val="28"/>
        </w:rPr>
        <w:t xml:space="preserve"> за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государства.</w:t>
      </w:r>
      <w:proofErr w:type="gramEnd"/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Выплаты стимулирующего характера за качество выполненных работ предполагают поощрение работника за успешное и добросовестное исполнение работником своих должностных обязанностей.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 w:rsidRPr="008F69D2">
        <w:rPr>
          <w:sz w:val="28"/>
          <w:szCs w:val="28"/>
        </w:rPr>
        <w:t>4.4.</w:t>
      </w:r>
      <w:r w:rsidRPr="008F69D2">
        <w:rPr>
          <w:sz w:val="28"/>
          <w:szCs w:val="28"/>
        </w:rPr>
        <w:tab/>
        <w:t xml:space="preserve">Премиальные выплаты </w:t>
      </w:r>
      <w:r w:rsidRPr="004642D0">
        <w:rPr>
          <w:sz w:val="28"/>
          <w:szCs w:val="28"/>
        </w:rPr>
        <w:t>производятся в соответствии с Положение</w:t>
      </w:r>
      <w:r>
        <w:rPr>
          <w:sz w:val="28"/>
          <w:szCs w:val="28"/>
        </w:rPr>
        <w:t>м</w:t>
      </w:r>
      <w:r w:rsidRPr="004642D0">
        <w:rPr>
          <w:sz w:val="28"/>
          <w:szCs w:val="28"/>
        </w:rPr>
        <w:t xml:space="preserve"> об оплате труда работн</w:t>
      </w:r>
      <w:r>
        <w:rPr>
          <w:sz w:val="28"/>
          <w:szCs w:val="28"/>
        </w:rPr>
        <w:t xml:space="preserve">иков </w:t>
      </w:r>
      <w:r w:rsidR="005A4238" w:rsidRPr="003437F7">
        <w:rPr>
          <w:sz w:val="28"/>
          <w:szCs w:val="28"/>
        </w:rPr>
        <w:t xml:space="preserve">муниципального бюджетного учреждения культуры </w:t>
      </w:r>
      <w:r w:rsidR="005A4238"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="005A4238" w:rsidRPr="005102A4">
        <w:rPr>
          <w:sz w:val="28"/>
          <w:szCs w:val="28"/>
        </w:rPr>
        <w:t>»</w:t>
      </w:r>
      <w:r w:rsidRPr="004642D0">
        <w:rPr>
          <w:sz w:val="28"/>
          <w:szCs w:val="28"/>
        </w:rPr>
        <w:t xml:space="preserve">, в отношении которых </w:t>
      </w:r>
      <w:r w:rsidR="005A4238">
        <w:rPr>
          <w:sz w:val="28"/>
          <w:szCs w:val="28"/>
        </w:rPr>
        <w:t>администрация</w:t>
      </w:r>
      <w:r w:rsidRPr="004642D0">
        <w:rPr>
          <w:sz w:val="28"/>
          <w:szCs w:val="28"/>
        </w:rPr>
        <w:t xml:space="preserve"> МО «</w:t>
      </w:r>
      <w:r w:rsidR="00FA2E1A">
        <w:rPr>
          <w:sz w:val="28"/>
          <w:szCs w:val="28"/>
        </w:rPr>
        <w:t>Табарсук</w:t>
      </w:r>
      <w:r w:rsidRPr="004642D0">
        <w:rPr>
          <w:sz w:val="28"/>
          <w:szCs w:val="28"/>
        </w:rPr>
        <w:t>»  является главным распорядителем бюджетных средств.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Распределение стимулирующей части фонда оплаты труда осуществляется Комиссией на основе анализа профессиональной деятельности работников. На основании произведенного Комиссией расчета оформляется протокол заседания.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На основании протокола принимается решение об установлении размера стимулирующих выплат работникам и </w:t>
      </w:r>
      <w:r w:rsidR="00CC5D30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издается приказ о выплатах стимулирующих надбавок.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Установление стимулирующих выплат производится по показателям качества и результативности деятельности работника.</w:t>
      </w:r>
    </w:p>
    <w:p w:rsidR="005102A4" w:rsidRPr="00AB57B7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Стимулирующие выплаты не выплачиваю</w:t>
      </w:r>
      <w:r w:rsidRPr="00AB57B7">
        <w:rPr>
          <w:sz w:val="28"/>
          <w:szCs w:val="28"/>
        </w:rPr>
        <w:t>тся за время нахождения работника в отпуске, а также за дни нетрудос</w:t>
      </w:r>
      <w:r>
        <w:rPr>
          <w:sz w:val="28"/>
          <w:szCs w:val="28"/>
        </w:rPr>
        <w:t>пособности по больничному листу, начисляю</w:t>
      </w:r>
      <w:r w:rsidRPr="00AB57B7">
        <w:rPr>
          <w:sz w:val="28"/>
          <w:szCs w:val="28"/>
        </w:rPr>
        <w:t>тся только за фактически отработанное время.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>
        <w:rPr>
          <w:sz w:val="28"/>
          <w:szCs w:val="28"/>
        </w:rPr>
        <w:tab/>
        <w:t xml:space="preserve"> Стимулирующие выплаты </w:t>
      </w:r>
      <w:r w:rsidRPr="00AB57B7">
        <w:rPr>
          <w:sz w:val="28"/>
          <w:szCs w:val="28"/>
        </w:rPr>
        <w:t xml:space="preserve"> не выплачивается лицам, уволенным за нарушение трудовой дисциплины.</w:t>
      </w:r>
    </w:p>
    <w:p w:rsidR="005102A4" w:rsidRDefault="005102A4" w:rsidP="005102A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606C2">
        <w:rPr>
          <w:b/>
          <w:sz w:val="28"/>
          <w:szCs w:val="28"/>
        </w:rPr>
        <w:t>. Другие вопросы регулирования стимулирующих выплат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Порядок изменения стимулирующих выплат работникам </w:t>
      </w:r>
    </w:p>
    <w:p w:rsidR="005102A4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 Стимулирующие выплаты работникам по результатам деятельности могут быть отменены (уменьшены) при следующих обстоятельствах:</w:t>
      </w:r>
    </w:p>
    <w:p w:rsidR="005102A4" w:rsidRPr="007606C2" w:rsidRDefault="005102A4" w:rsidP="005102A4">
      <w:pPr>
        <w:ind w:firstLine="851"/>
        <w:jc w:val="both"/>
        <w:rPr>
          <w:sz w:val="28"/>
          <w:szCs w:val="28"/>
        </w:rPr>
      </w:pPr>
      <w:r w:rsidRPr="007606C2">
        <w:rPr>
          <w:sz w:val="28"/>
          <w:szCs w:val="28"/>
        </w:rPr>
        <w:t>- неисполнение или наруше</w:t>
      </w:r>
      <w:r>
        <w:rPr>
          <w:sz w:val="28"/>
          <w:szCs w:val="28"/>
        </w:rPr>
        <w:t>ние пунктов трудового договора</w:t>
      </w:r>
      <w:r w:rsidRPr="007606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06C2">
        <w:rPr>
          <w:sz w:val="28"/>
          <w:szCs w:val="28"/>
        </w:rPr>
        <w:t>аботником и должностных обязанностей;</w:t>
      </w:r>
    </w:p>
    <w:p w:rsidR="005102A4" w:rsidRPr="007606C2" w:rsidRDefault="005102A4" w:rsidP="00510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р</w:t>
      </w:r>
      <w:r w:rsidRPr="007606C2">
        <w:rPr>
          <w:sz w:val="28"/>
          <w:szCs w:val="28"/>
        </w:rPr>
        <w:t>аботником трудовой дисциплины или правил внутреннего трудового распорядка, норм и правил поведения;</w:t>
      </w:r>
    </w:p>
    <w:p w:rsidR="005102A4" w:rsidRPr="007606C2" w:rsidRDefault="005102A4" w:rsidP="005102A4">
      <w:pPr>
        <w:ind w:firstLine="851"/>
        <w:jc w:val="both"/>
        <w:rPr>
          <w:sz w:val="28"/>
          <w:szCs w:val="28"/>
        </w:rPr>
      </w:pPr>
      <w:r w:rsidRPr="007606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606C2">
        <w:rPr>
          <w:sz w:val="28"/>
          <w:szCs w:val="28"/>
        </w:rPr>
        <w:t>обоснованные жалобы со стороны потребителей услуг учреждений культуры;</w:t>
      </w:r>
    </w:p>
    <w:p w:rsidR="005102A4" w:rsidRPr="005202D6" w:rsidRDefault="005102A4" w:rsidP="005102A4">
      <w:pPr>
        <w:ind w:firstLine="851"/>
        <w:jc w:val="both"/>
        <w:rPr>
          <w:sz w:val="28"/>
          <w:szCs w:val="28"/>
        </w:rPr>
      </w:pPr>
      <w:r w:rsidRPr="007606C2">
        <w:rPr>
          <w:sz w:val="28"/>
          <w:szCs w:val="28"/>
        </w:rPr>
        <w:t xml:space="preserve">- нарушение санитарно – эпидемиологического режима, правил техники безопасности и пожарной безопасности, инструкций по охране жизни и здоровья, халатное отношение к сохранности материально – технической базы, наличие </w:t>
      </w:r>
      <w:r w:rsidRPr="005202D6">
        <w:rPr>
          <w:sz w:val="28"/>
          <w:szCs w:val="28"/>
        </w:rPr>
        <w:t>ошибок в ведении документации и т.д.</w:t>
      </w:r>
    </w:p>
    <w:p w:rsidR="005102A4" w:rsidRPr="005202D6" w:rsidRDefault="005102A4" w:rsidP="005102A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ab/>
      </w:r>
      <w:r w:rsidRPr="005202D6">
        <w:rPr>
          <w:color w:val="000000"/>
          <w:sz w:val="28"/>
          <w:szCs w:val="28"/>
        </w:rPr>
        <w:t>Положение вступает в силу с момента подписания  и действует до подписания нового положения. Дополнения и изменения вносятся по согласованию</w:t>
      </w:r>
      <w:r>
        <w:rPr>
          <w:color w:val="000000"/>
          <w:sz w:val="28"/>
          <w:szCs w:val="28"/>
        </w:rPr>
        <w:t>.</w:t>
      </w:r>
    </w:p>
    <w:p w:rsidR="005102A4" w:rsidRDefault="005102A4" w:rsidP="005102A4">
      <w:pPr>
        <w:spacing w:line="360" w:lineRule="atLeast"/>
        <w:ind w:firstLine="851"/>
        <w:jc w:val="both"/>
        <w:rPr>
          <w:sz w:val="28"/>
          <w:szCs w:val="28"/>
        </w:rPr>
      </w:pPr>
    </w:p>
    <w:p w:rsidR="005102A4" w:rsidRDefault="005102A4" w:rsidP="005102A4">
      <w:pPr>
        <w:spacing w:line="36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71AB4">
        <w:rPr>
          <w:b/>
          <w:sz w:val="28"/>
          <w:szCs w:val="28"/>
        </w:rPr>
        <w:t>. Перечень критериев и показателей качества и результ</w:t>
      </w:r>
      <w:r>
        <w:rPr>
          <w:b/>
          <w:sz w:val="28"/>
          <w:szCs w:val="28"/>
        </w:rPr>
        <w:t xml:space="preserve">ативности деятельности работников муниципального бюджетного учреждения культуры </w:t>
      </w:r>
      <w:r w:rsidRPr="005102A4">
        <w:rPr>
          <w:b/>
          <w:sz w:val="28"/>
          <w:szCs w:val="28"/>
        </w:rPr>
        <w:t>«Информационно-культурный центр</w:t>
      </w:r>
      <w:r w:rsidR="00FA2E1A">
        <w:rPr>
          <w:b/>
          <w:sz w:val="28"/>
          <w:szCs w:val="28"/>
        </w:rPr>
        <w:t>» муниципального образования «Табарсук</w:t>
      </w:r>
      <w:r w:rsidRPr="005102A4">
        <w:rPr>
          <w:b/>
          <w:sz w:val="28"/>
          <w:szCs w:val="28"/>
        </w:rPr>
        <w:t>»,</w:t>
      </w:r>
      <w:r w:rsidR="00CC5D30">
        <w:rPr>
          <w:b/>
          <w:sz w:val="28"/>
          <w:szCs w:val="28"/>
        </w:rPr>
        <w:t xml:space="preserve"> являющие</w:t>
      </w:r>
      <w:r w:rsidRPr="00571AB4">
        <w:rPr>
          <w:b/>
          <w:sz w:val="28"/>
          <w:szCs w:val="28"/>
        </w:rPr>
        <w:t>ся основаниями для начисления стимулирующих выплат</w:t>
      </w:r>
    </w:p>
    <w:p w:rsidR="005102A4" w:rsidRDefault="005102A4" w:rsidP="005102A4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Перечень критериев и показателей качества и результативности деятельности работников </w:t>
      </w:r>
      <w:r w:rsidRPr="003437F7">
        <w:rPr>
          <w:sz w:val="28"/>
          <w:szCs w:val="28"/>
        </w:rPr>
        <w:t xml:space="preserve">муниципального бюджетного учреждения культуры </w:t>
      </w:r>
      <w:r w:rsidRPr="005102A4">
        <w:rPr>
          <w:sz w:val="28"/>
          <w:szCs w:val="28"/>
        </w:rPr>
        <w:t>«Информационно-культурный центр</w:t>
      </w:r>
      <w:r w:rsidR="00FA2E1A">
        <w:rPr>
          <w:sz w:val="28"/>
          <w:szCs w:val="28"/>
        </w:rPr>
        <w:t>» муниципального образования «Табарсук</w:t>
      </w:r>
      <w:r w:rsidRPr="005102A4">
        <w:rPr>
          <w:sz w:val="28"/>
          <w:szCs w:val="28"/>
        </w:rPr>
        <w:t>»</w:t>
      </w:r>
      <w:r w:rsidRPr="00D20CA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</w:t>
      </w:r>
      <w:r w:rsidR="00CC5D30">
        <w:rPr>
          <w:sz w:val="28"/>
          <w:szCs w:val="28"/>
        </w:rPr>
        <w:t>е</w:t>
      </w:r>
      <w:r>
        <w:rPr>
          <w:sz w:val="28"/>
          <w:szCs w:val="28"/>
        </w:rPr>
        <w:t>ся основаниями для начисления стимулирующих выплат (Приложение №1)</w:t>
      </w:r>
    </w:p>
    <w:p w:rsidR="005102A4" w:rsidRDefault="005102A4" w:rsidP="005102A4">
      <w:pPr>
        <w:spacing w:line="360" w:lineRule="atLeast"/>
        <w:rPr>
          <w:b/>
          <w:sz w:val="28"/>
          <w:szCs w:val="28"/>
        </w:rPr>
      </w:pPr>
    </w:p>
    <w:p w:rsidR="005102A4" w:rsidRDefault="005102A4" w:rsidP="005102A4">
      <w:pPr>
        <w:spacing w:line="36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71AB4">
        <w:rPr>
          <w:b/>
          <w:sz w:val="28"/>
          <w:szCs w:val="28"/>
        </w:rPr>
        <w:t>. Сроки стимулирующих выплат</w:t>
      </w:r>
    </w:p>
    <w:p w:rsidR="005102A4" w:rsidRDefault="005102A4" w:rsidP="005102A4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Стимулирующие выплаты по результатам деятельности за качественные показатели выплачиваются работнику одновременно с выплатой заработной платы и в пределах утвержденного фонда оплаты труда.</w:t>
      </w:r>
    </w:p>
    <w:p w:rsidR="002B2C32" w:rsidRDefault="002B2C32" w:rsidP="005102A4">
      <w:pPr>
        <w:ind w:firstLine="570"/>
        <w:jc w:val="both"/>
        <w:rPr>
          <w:sz w:val="28"/>
          <w:szCs w:val="28"/>
        </w:rPr>
      </w:pPr>
    </w:p>
    <w:p w:rsidR="005102A4" w:rsidRDefault="005102A4" w:rsidP="005102A4">
      <w:pPr>
        <w:ind w:firstLine="570"/>
        <w:jc w:val="both"/>
        <w:rPr>
          <w:sz w:val="28"/>
          <w:szCs w:val="28"/>
        </w:rPr>
      </w:pPr>
    </w:p>
    <w:p w:rsidR="005102A4" w:rsidRDefault="005102A4" w:rsidP="005102A4">
      <w:pPr>
        <w:ind w:firstLine="570"/>
        <w:jc w:val="both"/>
        <w:rPr>
          <w:sz w:val="28"/>
          <w:szCs w:val="28"/>
        </w:rPr>
      </w:pPr>
    </w:p>
    <w:p w:rsidR="005102A4" w:rsidRDefault="005102A4" w:rsidP="005102A4">
      <w:pPr>
        <w:ind w:firstLine="570"/>
        <w:jc w:val="both"/>
        <w:rPr>
          <w:sz w:val="28"/>
          <w:szCs w:val="28"/>
        </w:rPr>
      </w:pPr>
    </w:p>
    <w:p w:rsidR="004F7B76" w:rsidRDefault="004F7B76" w:rsidP="00743136"/>
    <w:p w:rsidR="00743136" w:rsidRDefault="00743136" w:rsidP="00743136"/>
    <w:p w:rsidR="005102A4" w:rsidRPr="00B32359" w:rsidRDefault="005102A4" w:rsidP="004F7B76">
      <w:pPr>
        <w:ind w:left="1981" w:firstLine="851"/>
        <w:jc w:val="right"/>
      </w:pPr>
      <w:r w:rsidRPr="00B32359">
        <w:lastRenderedPageBreak/>
        <w:t>Приложение № 1</w:t>
      </w:r>
    </w:p>
    <w:p w:rsidR="005102A4" w:rsidRPr="00B32359" w:rsidRDefault="005102A4" w:rsidP="005102A4">
      <w:pPr>
        <w:ind w:firstLine="851"/>
        <w:jc w:val="right"/>
      </w:pPr>
      <w:r>
        <w:t xml:space="preserve">к </w:t>
      </w:r>
      <w:r w:rsidRPr="00B32359">
        <w:t xml:space="preserve"> Положению</w:t>
      </w:r>
    </w:p>
    <w:p w:rsidR="005102A4" w:rsidRPr="00B32359" w:rsidRDefault="005102A4" w:rsidP="005102A4">
      <w:pPr>
        <w:ind w:firstLine="851"/>
        <w:jc w:val="right"/>
      </w:pPr>
      <w:r w:rsidRPr="00B32359">
        <w:t xml:space="preserve">о стимулирующих выплатах </w:t>
      </w:r>
    </w:p>
    <w:p w:rsidR="005102A4" w:rsidRPr="00857651" w:rsidRDefault="005102A4" w:rsidP="005102A4">
      <w:pPr>
        <w:jc w:val="right"/>
      </w:pPr>
      <w:r w:rsidRPr="00857651">
        <w:t xml:space="preserve">работникам </w:t>
      </w:r>
      <w:proofErr w:type="gramStart"/>
      <w:r w:rsidRPr="00857651">
        <w:t>муниципального</w:t>
      </w:r>
      <w:proofErr w:type="gramEnd"/>
      <w:r w:rsidRPr="00857651">
        <w:t xml:space="preserve"> </w:t>
      </w:r>
    </w:p>
    <w:p w:rsidR="005102A4" w:rsidRPr="00857651" w:rsidRDefault="005102A4" w:rsidP="005102A4">
      <w:pPr>
        <w:jc w:val="right"/>
      </w:pPr>
      <w:r w:rsidRPr="00857651">
        <w:t xml:space="preserve">бюджетного учреждения культуры </w:t>
      </w:r>
    </w:p>
    <w:p w:rsidR="00857651" w:rsidRPr="00857651" w:rsidRDefault="00857651" w:rsidP="00857651">
      <w:pPr>
        <w:jc w:val="right"/>
      </w:pPr>
      <w:r w:rsidRPr="00857651">
        <w:t xml:space="preserve">«Информационно-культурный центр» </w:t>
      </w:r>
    </w:p>
    <w:p w:rsidR="00857651" w:rsidRDefault="00743136" w:rsidP="00857651">
      <w:pPr>
        <w:jc w:val="right"/>
      </w:pPr>
      <w:r>
        <w:t>муниципального образования «Табарсук</w:t>
      </w:r>
      <w:r w:rsidR="00857651" w:rsidRPr="00857651">
        <w:t>»</w:t>
      </w:r>
    </w:p>
    <w:p w:rsidR="00C176D2" w:rsidRDefault="00C176D2" w:rsidP="00857651">
      <w:pPr>
        <w:jc w:val="right"/>
      </w:pPr>
    </w:p>
    <w:p w:rsidR="00577A82" w:rsidRPr="00857651" w:rsidRDefault="00577A82" w:rsidP="00857651">
      <w:pPr>
        <w:jc w:val="right"/>
      </w:pPr>
    </w:p>
    <w:p w:rsidR="005102A4" w:rsidRPr="00743136" w:rsidRDefault="005A4238" w:rsidP="005A4238">
      <w:pPr>
        <w:rPr>
          <w:b/>
        </w:rPr>
      </w:pPr>
      <w:r w:rsidRPr="00743136">
        <w:rPr>
          <w:b/>
        </w:rPr>
        <w:t xml:space="preserve">Показатели </w:t>
      </w:r>
      <w:r w:rsidR="004F7B76" w:rsidRPr="00743136">
        <w:rPr>
          <w:b/>
        </w:rPr>
        <w:t>и критерии оценки эффективности, разработанные организацией</w:t>
      </w:r>
    </w:p>
    <w:p w:rsidR="005102A4" w:rsidRPr="00743136" w:rsidRDefault="005102A4" w:rsidP="005102A4">
      <w:pPr>
        <w:ind w:firstLine="570"/>
        <w:jc w:val="right"/>
        <w:rPr>
          <w:b/>
        </w:rPr>
      </w:pPr>
    </w:p>
    <w:p w:rsidR="00857651" w:rsidRDefault="00857651" w:rsidP="00290BE4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069"/>
        <w:gridCol w:w="1909"/>
        <w:gridCol w:w="1250"/>
        <w:gridCol w:w="3164"/>
        <w:gridCol w:w="263"/>
        <w:gridCol w:w="2092"/>
      </w:tblGrid>
      <w:tr w:rsidR="00743136" w:rsidTr="00680208">
        <w:tc>
          <w:tcPr>
            <w:tcW w:w="709" w:type="dxa"/>
          </w:tcPr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r w:rsidRPr="00743136">
              <w:rPr>
                <w:b/>
                <w:sz w:val="23"/>
                <w:szCs w:val="23"/>
              </w:rPr>
              <w:t xml:space="preserve">№ </w:t>
            </w:r>
          </w:p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43136">
              <w:rPr>
                <w:b/>
                <w:sz w:val="23"/>
                <w:szCs w:val="23"/>
              </w:rPr>
              <w:t>п</w:t>
            </w:r>
            <w:proofErr w:type="gramEnd"/>
            <w:r w:rsidRPr="00743136">
              <w:rPr>
                <w:b/>
                <w:sz w:val="23"/>
                <w:szCs w:val="23"/>
              </w:rPr>
              <w:t xml:space="preserve">/п </w:t>
            </w:r>
          </w:p>
        </w:tc>
        <w:tc>
          <w:tcPr>
            <w:tcW w:w="2978" w:type="dxa"/>
            <w:gridSpan w:val="2"/>
          </w:tcPr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r w:rsidRPr="00743136">
              <w:rPr>
                <w:b/>
                <w:sz w:val="23"/>
                <w:szCs w:val="23"/>
              </w:rPr>
              <w:t xml:space="preserve">Перечень выплат стимулирующего характера </w:t>
            </w:r>
          </w:p>
        </w:tc>
        <w:tc>
          <w:tcPr>
            <w:tcW w:w="4677" w:type="dxa"/>
            <w:gridSpan w:val="3"/>
          </w:tcPr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r w:rsidRPr="00743136">
              <w:rPr>
                <w:b/>
                <w:sz w:val="23"/>
                <w:szCs w:val="23"/>
              </w:rPr>
              <w:t xml:space="preserve">Качественные и количественные показатели, при достижении которых производятся выплаты стимулирующего характера </w:t>
            </w:r>
          </w:p>
        </w:tc>
        <w:tc>
          <w:tcPr>
            <w:tcW w:w="2092" w:type="dxa"/>
          </w:tcPr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r w:rsidRPr="00743136">
              <w:rPr>
                <w:b/>
                <w:sz w:val="23"/>
                <w:szCs w:val="23"/>
              </w:rPr>
              <w:t xml:space="preserve">Размеры выплат стимулирующего характера </w:t>
            </w:r>
          </w:p>
          <w:p w:rsidR="00743136" w:rsidRPr="00743136" w:rsidRDefault="00743136" w:rsidP="009266FD">
            <w:pPr>
              <w:pStyle w:val="Default"/>
              <w:rPr>
                <w:b/>
                <w:sz w:val="23"/>
                <w:szCs w:val="23"/>
              </w:rPr>
            </w:pPr>
            <w:r w:rsidRPr="00743136">
              <w:rPr>
                <w:b/>
                <w:sz w:val="23"/>
                <w:szCs w:val="23"/>
              </w:rPr>
              <w:t xml:space="preserve">(проценты) </w:t>
            </w:r>
          </w:p>
        </w:tc>
      </w:tr>
      <w:tr w:rsidR="00743136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личный вклад работника в достижении эффективности работы учреждения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выполнение основных показателей работы своего подразделения: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проведённых культурно-досуговых мероприятий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подготовленных сценариев мероприятий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внедрённых современных форм организации культурного досуга с учётом потребностей различных социально-возрастных групп населения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организованных </w:t>
            </w:r>
            <w:proofErr w:type="gramStart"/>
            <w:r>
              <w:rPr>
                <w:sz w:val="23"/>
                <w:szCs w:val="23"/>
              </w:rPr>
              <w:t>форм показа результатов творческой деятельности клубных формирований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За присвоение коллективу звания «народный»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культурно-досуговых формирований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участников культурно-досуговых формирований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разработанных проектов социально-культурного, просветительского, оздоровительного и развлекательного характера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Количество оказанной консультативной, методической и организационно-творческой помощи в подготовке и проведении культурно-досуговых мероприятий </w:t>
            </w:r>
          </w:p>
          <w:p w:rsidR="009B2EC7" w:rsidRPr="009B2EC7" w:rsidRDefault="00743136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Количество выполненных справок и отчетов культурно-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досуговой деятельности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За деятельность по привлечению посетителей в Дом культуры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За высокую культуру обслуживания и создание благоприятных условий для организации культурного досуга и отдыха населения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Рост по сравнению со средним показателем </w:t>
            </w:r>
            <w:r>
              <w:rPr>
                <w:sz w:val="23"/>
                <w:szCs w:val="23"/>
              </w:rPr>
              <w:lastRenderedPageBreak/>
              <w:t xml:space="preserve">по району: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Количества формирований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Количества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культурно-массовых мероприятий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Количества посещений на мероприятиях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За активную культурно-досуговую деятельность, организацию и проведение массовых мероприятий для населения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100 %. </w:t>
            </w: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266FD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10-30%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10-30%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10-30% </w:t>
            </w: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</w:p>
          <w:p w:rsidR="009B2EC7" w:rsidRDefault="009B2EC7" w:rsidP="009B2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10-30% </w:t>
            </w:r>
          </w:p>
        </w:tc>
      </w:tr>
      <w:tr w:rsidR="00743136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внедрение инновационных разработок в работу Дома культуры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в электронном виде и создание базы данных по деятельности учреждения,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информационными технологиями, использование иных инноваций </w:t>
            </w: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15-40% </w:t>
            </w:r>
          </w:p>
        </w:tc>
      </w:tr>
      <w:tr w:rsidR="00743136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участие в конкурсах, фестивалях, проектах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Республиканского уровня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Областного уровня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Районного уровня </w:t>
            </w: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30%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20%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15%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10% </w:t>
            </w:r>
          </w:p>
        </w:tc>
      </w:tr>
      <w:tr w:rsidR="00680208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сложность, напряжённость и высокие достижения в труде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работников к выполнению срочных и ответственных заданий,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Разъездной характер работы, </w:t>
            </w:r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Компетентность специалиста в принятии финансовых или управленческих решений. </w:t>
            </w: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100% </w:t>
            </w:r>
          </w:p>
        </w:tc>
      </w:tr>
      <w:tr w:rsidR="00743136" w:rsidTr="00680208">
        <w:tc>
          <w:tcPr>
            <w:tcW w:w="10456" w:type="dxa"/>
            <w:gridSpan w:val="7"/>
          </w:tcPr>
          <w:tbl>
            <w:tblPr>
              <w:tblW w:w="960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4"/>
              <w:gridCol w:w="4804"/>
            </w:tblGrid>
            <w:tr w:rsidR="00743136" w:rsidTr="009266FD">
              <w:trPr>
                <w:trHeight w:val="109"/>
              </w:trPr>
              <w:tc>
                <w:tcPr>
                  <w:tcW w:w="4541" w:type="dxa"/>
                </w:tcPr>
                <w:p w:rsidR="00743136" w:rsidRPr="00743136" w:rsidRDefault="00743136" w:rsidP="00743136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743136">
                    <w:rPr>
                      <w:b/>
                      <w:sz w:val="23"/>
                      <w:szCs w:val="23"/>
                    </w:rPr>
                    <w:t>2. Премиальные выплаты по итогам</w:t>
                  </w:r>
                </w:p>
              </w:tc>
              <w:tc>
                <w:tcPr>
                  <w:tcW w:w="4541" w:type="dxa"/>
                </w:tcPr>
                <w:p w:rsidR="00743136" w:rsidRPr="00743136" w:rsidRDefault="00743136" w:rsidP="009266F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43136">
                    <w:rPr>
                      <w:b/>
                      <w:sz w:val="23"/>
                      <w:szCs w:val="23"/>
                    </w:rPr>
                    <w:t xml:space="preserve">работы </w:t>
                  </w:r>
                </w:p>
              </w:tc>
            </w:tr>
          </w:tbl>
          <w:p w:rsidR="00743136" w:rsidRDefault="00743136" w:rsidP="004F7B7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43136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выполнение особо важных и срочных работ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заданием, установленным директором учреждения </w:t>
            </w: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100% </w:t>
            </w:r>
          </w:p>
        </w:tc>
      </w:tr>
      <w:tr w:rsidR="00743136" w:rsidTr="00680208">
        <w:tc>
          <w:tcPr>
            <w:tcW w:w="709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2978" w:type="dxa"/>
            <w:gridSpan w:val="2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 итогам работы (за квартал, </w:t>
            </w:r>
            <w:proofErr w:type="gramEnd"/>
          </w:p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полугодие, год) </w:t>
            </w:r>
          </w:p>
        </w:tc>
        <w:tc>
          <w:tcPr>
            <w:tcW w:w="4677" w:type="dxa"/>
            <w:gridSpan w:val="3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увеличение основных показателей деятельности учреждения по сравнению с плановыми значениями и к уровню прошлого года. </w:t>
            </w:r>
          </w:p>
          <w:p w:rsidR="00680208" w:rsidRDefault="00680208" w:rsidP="009266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:rsidR="00743136" w:rsidRDefault="00743136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100 %</w:t>
            </w:r>
          </w:p>
        </w:tc>
      </w:tr>
      <w:tr w:rsidR="00743136" w:rsidTr="00680208">
        <w:tc>
          <w:tcPr>
            <w:tcW w:w="709" w:type="dxa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2978" w:type="dxa"/>
            <w:gridSpan w:val="2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личный вклад в работу учреждения </w:t>
            </w:r>
          </w:p>
        </w:tc>
        <w:tc>
          <w:tcPr>
            <w:tcW w:w="4677" w:type="dxa"/>
            <w:gridSpan w:val="3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высокие места и достойное участие в республиканских, областных, региональных, районных конкурсах, проектах, смотрах, фестивалях. </w:t>
            </w:r>
          </w:p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привлечение дополнительных внебюджетных источников к деятельности учреждения. </w:t>
            </w:r>
          </w:p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образцовое содержание помещений и прилегающих к учреждению территорий. </w:t>
            </w:r>
          </w:p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внедрение инновационных технологий, применение которых привело к позитивным изменениям в деятельности учреждения </w:t>
            </w:r>
          </w:p>
        </w:tc>
        <w:tc>
          <w:tcPr>
            <w:tcW w:w="2092" w:type="dxa"/>
          </w:tcPr>
          <w:p w:rsidR="0089248B" w:rsidRDefault="0089248B" w:rsidP="004F7B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До 100%</w:t>
            </w:r>
          </w:p>
        </w:tc>
      </w:tr>
      <w:tr w:rsidR="0089248B" w:rsidTr="00680208">
        <w:tc>
          <w:tcPr>
            <w:tcW w:w="10456" w:type="dxa"/>
            <w:gridSpan w:val="7"/>
          </w:tcPr>
          <w:tbl>
            <w:tblPr>
              <w:tblW w:w="960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4"/>
              <w:gridCol w:w="4804"/>
            </w:tblGrid>
            <w:tr w:rsidR="0089248B" w:rsidTr="009266FD">
              <w:trPr>
                <w:trHeight w:val="247"/>
              </w:trPr>
              <w:tc>
                <w:tcPr>
                  <w:tcW w:w="4804" w:type="dxa"/>
                </w:tcPr>
                <w:p w:rsidR="0089248B" w:rsidRPr="00743136" w:rsidRDefault="0089248B" w:rsidP="0089248B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743136">
                    <w:rPr>
                      <w:b/>
                      <w:sz w:val="23"/>
                      <w:szCs w:val="23"/>
                    </w:rPr>
                    <w:t xml:space="preserve">3.Выплаты, учитывающие особенности </w:t>
                  </w:r>
                </w:p>
                <w:p w:rsidR="0089248B" w:rsidRPr="00743136" w:rsidRDefault="0089248B" w:rsidP="0089248B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43136">
                    <w:rPr>
                      <w:b/>
                      <w:sz w:val="23"/>
                      <w:szCs w:val="23"/>
                    </w:rPr>
                    <w:t>категорий работников</w:t>
                  </w:r>
                </w:p>
              </w:tc>
              <w:tc>
                <w:tcPr>
                  <w:tcW w:w="4804" w:type="dxa"/>
                </w:tcPr>
                <w:p w:rsidR="0089248B" w:rsidRPr="00743136" w:rsidRDefault="0089248B" w:rsidP="008924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43136">
                    <w:rPr>
                      <w:b/>
                      <w:sz w:val="23"/>
                      <w:szCs w:val="23"/>
                    </w:rPr>
                    <w:t xml:space="preserve">деятельности учреждения и </w:t>
                  </w:r>
                  <w:proofErr w:type="gramStart"/>
                  <w:r w:rsidRPr="00743136">
                    <w:rPr>
                      <w:b/>
                      <w:sz w:val="23"/>
                      <w:szCs w:val="23"/>
                    </w:rPr>
                    <w:t>отдельных</w:t>
                  </w:r>
                  <w:proofErr w:type="gramEnd"/>
                  <w:r w:rsidRPr="00743136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9248B" w:rsidRDefault="0089248B" w:rsidP="004F7B7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43136" w:rsidTr="00680208">
        <w:tc>
          <w:tcPr>
            <w:tcW w:w="1778" w:type="dxa"/>
            <w:gridSpan w:val="2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3159" w:type="dxa"/>
            <w:gridSpan w:val="2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специфику деятельности учреждения, сотрудника </w:t>
            </w:r>
          </w:p>
        </w:tc>
        <w:tc>
          <w:tcPr>
            <w:tcW w:w="3164" w:type="dxa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работу с людьми с ограниченными возможностями здоровья. </w:t>
            </w:r>
          </w:p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организацию и работу по выездному обслуживанию населения. </w:t>
            </w:r>
          </w:p>
        </w:tc>
        <w:tc>
          <w:tcPr>
            <w:tcW w:w="2355" w:type="dxa"/>
            <w:gridSpan w:val="2"/>
          </w:tcPr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10—20% </w:t>
            </w:r>
          </w:p>
          <w:p w:rsidR="0089248B" w:rsidRDefault="0089248B" w:rsidP="00926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10% </w:t>
            </w:r>
          </w:p>
        </w:tc>
      </w:tr>
    </w:tbl>
    <w:p w:rsidR="005F48DA" w:rsidRDefault="005F48DA" w:rsidP="00290BE4">
      <w:pPr>
        <w:jc w:val="right"/>
        <w:rPr>
          <w:sz w:val="28"/>
          <w:szCs w:val="28"/>
        </w:rPr>
      </w:pPr>
    </w:p>
    <w:p w:rsidR="005F48DA" w:rsidRDefault="005F48DA" w:rsidP="00290BE4">
      <w:pPr>
        <w:jc w:val="right"/>
        <w:rPr>
          <w:sz w:val="28"/>
          <w:szCs w:val="28"/>
        </w:rPr>
      </w:pP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8</w:t>
      </w:r>
      <w:r w:rsidR="00A540CC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Порядок лишения (уменьшения) стимулирующих выплат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Размер стимулирующих выплат (постоянных и разовых) может быть снижен, либо с учетом тяжести допущенных нарушений работник может быть полностью лишен в случаях: </w:t>
      </w:r>
    </w:p>
    <w:p w:rsidR="009B2EC7" w:rsidRDefault="00577A82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за нарушение Устава МБ</w:t>
      </w:r>
      <w:r w:rsidR="009B2EC7">
        <w:rPr>
          <w:sz w:val="23"/>
          <w:szCs w:val="23"/>
        </w:rPr>
        <w:t xml:space="preserve">УК </w:t>
      </w:r>
      <w:r>
        <w:rPr>
          <w:sz w:val="23"/>
          <w:szCs w:val="23"/>
        </w:rPr>
        <w:t>«ИКЦ» МО «</w:t>
      </w:r>
      <w:proofErr w:type="spellStart"/>
      <w:r>
        <w:rPr>
          <w:sz w:val="23"/>
          <w:szCs w:val="23"/>
        </w:rPr>
        <w:t>Табарсук</w:t>
      </w:r>
      <w:proofErr w:type="spellEnd"/>
      <w:r>
        <w:rPr>
          <w:sz w:val="23"/>
          <w:szCs w:val="23"/>
        </w:rPr>
        <w:t>»</w:t>
      </w:r>
      <w:r w:rsidR="009B2EC7">
        <w:rPr>
          <w:sz w:val="23"/>
          <w:szCs w:val="23"/>
        </w:rPr>
        <w:t xml:space="preserve">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окончание срока действия доплат и надбавок;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окончание дополнительных работ, за которые были определены надбавки;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передача дополнительной работы другому сотруднику, за которую определены надбавки;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снижение качества работ, за которые были определены доплаты;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отказ сотрудника от выполнения дополнительных работ, за которые были определены доплаты;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сотрудника по болезни, в </w:t>
      </w:r>
      <w:proofErr w:type="gramStart"/>
      <w:r>
        <w:rPr>
          <w:sz w:val="23"/>
          <w:szCs w:val="23"/>
        </w:rPr>
        <w:t>связи</w:t>
      </w:r>
      <w:proofErr w:type="gramEnd"/>
      <w:r>
        <w:rPr>
          <w:sz w:val="23"/>
          <w:szCs w:val="23"/>
        </w:rPr>
        <w:t xml:space="preserve"> с чем не могли быть осуществлены дополнительные работы, определенные при установлении доплат;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за нарушение Правил вну</w:t>
      </w:r>
      <w:r w:rsidR="00577A82">
        <w:rPr>
          <w:sz w:val="23"/>
          <w:szCs w:val="23"/>
        </w:rPr>
        <w:t>треннего трудового распорядка МБ</w:t>
      </w:r>
      <w:r>
        <w:rPr>
          <w:sz w:val="23"/>
          <w:szCs w:val="23"/>
        </w:rPr>
        <w:t xml:space="preserve">УК </w:t>
      </w:r>
      <w:r w:rsidR="00577A82">
        <w:rPr>
          <w:sz w:val="23"/>
          <w:szCs w:val="23"/>
        </w:rPr>
        <w:t>«ИКЦ» МО «</w:t>
      </w:r>
      <w:proofErr w:type="spellStart"/>
      <w:r w:rsidR="00577A82">
        <w:rPr>
          <w:sz w:val="23"/>
          <w:szCs w:val="23"/>
        </w:rPr>
        <w:t>Табарсук</w:t>
      </w:r>
      <w:proofErr w:type="spellEnd"/>
      <w:r w:rsidR="00577A82">
        <w:rPr>
          <w:sz w:val="23"/>
          <w:szCs w:val="23"/>
        </w:rPr>
        <w:t>»</w:t>
      </w:r>
      <w:r>
        <w:rPr>
          <w:sz w:val="23"/>
          <w:szCs w:val="23"/>
        </w:rPr>
        <w:t xml:space="preserve">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нарушение должностных инструкций, инструкций по охране труда, несоблюдение сотрудником санитарных норм и правил, противопожарной безопасности;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нарушение трудовой, служебной и исполнительской дисциплины; </w:t>
      </w:r>
    </w:p>
    <w:p w:rsidR="009B2EC7" w:rsidRDefault="009B2EC7" w:rsidP="009B2E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получении сотрудником дисциплинарного взыскания до момента его снятия; </w:t>
      </w:r>
    </w:p>
    <w:p w:rsidR="00F34F26" w:rsidRDefault="009B2EC7" w:rsidP="00F3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нарушение корпоративной этики. </w:t>
      </w:r>
    </w:p>
    <w:p w:rsidR="00F34F26" w:rsidRDefault="00F34F26" w:rsidP="00F3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Решение о лишении и уменьшении выплат стимулирующего характера устанавливается приказом директора на основании решения комиссии по распределению стимулирующих и материальных выплат. </w:t>
      </w:r>
    </w:p>
    <w:p w:rsidR="00F34F26" w:rsidRDefault="00F34F26" w:rsidP="00F34F26">
      <w:pPr>
        <w:rPr>
          <w:sz w:val="28"/>
          <w:szCs w:val="28"/>
        </w:rPr>
      </w:pPr>
    </w:p>
    <w:p w:rsidR="0025055E" w:rsidRDefault="0025055E" w:rsidP="00290BE4">
      <w:pPr>
        <w:rPr>
          <w:sz w:val="28"/>
          <w:szCs w:val="28"/>
        </w:rPr>
      </w:pPr>
    </w:p>
    <w:p w:rsidR="00845AD6" w:rsidRDefault="00845AD6" w:rsidP="00290BE4">
      <w:pPr>
        <w:rPr>
          <w:sz w:val="28"/>
          <w:szCs w:val="28"/>
        </w:rPr>
      </w:pPr>
    </w:p>
    <w:p w:rsidR="00845AD6" w:rsidRDefault="00845AD6" w:rsidP="00290BE4">
      <w:pPr>
        <w:rPr>
          <w:sz w:val="28"/>
          <w:szCs w:val="28"/>
        </w:rPr>
      </w:pPr>
    </w:p>
    <w:sectPr w:rsidR="00845AD6" w:rsidSect="0068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C8D"/>
    <w:multiLevelType w:val="hybridMultilevel"/>
    <w:tmpl w:val="7E9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F6BE6"/>
    <w:multiLevelType w:val="hybridMultilevel"/>
    <w:tmpl w:val="4032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32"/>
    <w:rsid w:val="00074FF3"/>
    <w:rsid w:val="000E6150"/>
    <w:rsid w:val="00147768"/>
    <w:rsid w:val="001D5107"/>
    <w:rsid w:val="001E34F3"/>
    <w:rsid w:val="001E3CCA"/>
    <w:rsid w:val="001E57D7"/>
    <w:rsid w:val="001F7B38"/>
    <w:rsid w:val="00205B0E"/>
    <w:rsid w:val="002131DC"/>
    <w:rsid w:val="0025055E"/>
    <w:rsid w:val="00290BE4"/>
    <w:rsid w:val="002B2C32"/>
    <w:rsid w:val="003A5EBC"/>
    <w:rsid w:val="003A74DD"/>
    <w:rsid w:val="003A7E85"/>
    <w:rsid w:val="003D45A2"/>
    <w:rsid w:val="00417F44"/>
    <w:rsid w:val="004368B0"/>
    <w:rsid w:val="00453625"/>
    <w:rsid w:val="004A5B85"/>
    <w:rsid w:val="004B101C"/>
    <w:rsid w:val="004E4444"/>
    <w:rsid w:val="004F7B76"/>
    <w:rsid w:val="005102A4"/>
    <w:rsid w:val="00577A82"/>
    <w:rsid w:val="00582FE5"/>
    <w:rsid w:val="005A4238"/>
    <w:rsid w:val="005A4BF5"/>
    <w:rsid w:val="005C7406"/>
    <w:rsid w:val="005E42B2"/>
    <w:rsid w:val="005E7785"/>
    <w:rsid w:val="005F48DA"/>
    <w:rsid w:val="00611E1B"/>
    <w:rsid w:val="006668EE"/>
    <w:rsid w:val="00680208"/>
    <w:rsid w:val="006829F7"/>
    <w:rsid w:val="006A3D2F"/>
    <w:rsid w:val="006C1C76"/>
    <w:rsid w:val="00743136"/>
    <w:rsid w:val="007E1AE9"/>
    <w:rsid w:val="008024DA"/>
    <w:rsid w:val="00844943"/>
    <w:rsid w:val="00845AD6"/>
    <w:rsid w:val="00850283"/>
    <w:rsid w:val="00857651"/>
    <w:rsid w:val="0089248B"/>
    <w:rsid w:val="008A4B60"/>
    <w:rsid w:val="008C1FBC"/>
    <w:rsid w:val="008D2073"/>
    <w:rsid w:val="00916544"/>
    <w:rsid w:val="009924C9"/>
    <w:rsid w:val="009A7ACE"/>
    <w:rsid w:val="009B2EC7"/>
    <w:rsid w:val="00A07CFE"/>
    <w:rsid w:val="00A13E02"/>
    <w:rsid w:val="00A22BFA"/>
    <w:rsid w:val="00A53882"/>
    <w:rsid w:val="00A540CC"/>
    <w:rsid w:val="00AA297A"/>
    <w:rsid w:val="00AA433C"/>
    <w:rsid w:val="00AB5930"/>
    <w:rsid w:val="00AC001A"/>
    <w:rsid w:val="00B17192"/>
    <w:rsid w:val="00B35FEF"/>
    <w:rsid w:val="00BB38E8"/>
    <w:rsid w:val="00BE143E"/>
    <w:rsid w:val="00BF78AF"/>
    <w:rsid w:val="00C176D2"/>
    <w:rsid w:val="00C50A37"/>
    <w:rsid w:val="00C6255C"/>
    <w:rsid w:val="00C9179D"/>
    <w:rsid w:val="00CC5D30"/>
    <w:rsid w:val="00D06B31"/>
    <w:rsid w:val="00E2378E"/>
    <w:rsid w:val="00EB1B95"/>
    <w:rsid w:val="00F34F26"/>
    <w:rsid w:val="00F621AA"/>
    <w:rsid w:val="00FA2E1A"/>
    <w:rsid w:val="00FB1CE7"/>
    <w:rsid w:val="00F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2C32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rsid w:val="002B2C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02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290BE4"/>
    <w:pPr>
      <w:ind w:left="-567" w:right="-1044"/>
    </w:pPr>
    <w:rPr>
      <w:rFonts w:ascii="Verdana" w:hAnsi="Verdana"/>
      <w:sz w:val="22"/>
      <w:szCs w:val="20"/>
    </w:rPr>
  </w:style>
  <w:style w:type="paragraph" w:styleId="a9">
    <w:name w:val="No Spacing"/>
    <w:uiPriority w:val="1"/>
    <w:qFormat/>
    <w:rsid w:val="00844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D15B-2AB4-4796-8C93-8D491B6D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DNS</cp:lastModifiedBy>
  <cp:revision>41</cp:revision>
  <cp:lastPrinted>2018-04-03T00:54:00Z</cp:lastPrinted>
  <dcterms:created xsi:type="dcterms:W3CDTF">2015-11-12T09:29:00Z</dcterms:created>
  <dcterms:modified xsi:type="dcterms:W3CDTF">2018-04-03T00:56:00Z</dcterms:modified>
</cp:coreProperties>
</file>