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28" w:rsidRDefault="00DD4F28" w:rsidP="00DD4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D4F28" w:rsidRDefault="00DD4F28" w:rsidP="00DD4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D4F28" w:rsidRDefault="00DD4F28" w:rsidP="00DD4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DD4F28" w:rsidRDefault="00DD4F28" w:rsidP="00DD4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«ТАБАРСУК»</w:t>
      </w:r>
    </w:p>
    <w:p w:rsidR="00DD4F28" w:rsidRDefault="00DD4F28" w:rsidP="00DD4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D4F28" w:rsidRDefault="00DD4F28" w:rsidP="00DD4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DD4F28" w:rsidRDefault="00DD4F28" w:rsidP="00DD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669469, с.Табарсук, ул.Юбилейная, 3</w:t>
      </w:r>
    </w:p>
    <w:p w:rsidR="00DD4F28" w:rsidRDefault="00DD4F28" w:rsidP="00DD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января 2018 года № 15</w:t>
      </w:r>
    </w:p>
    <w:p w:rsidR="00DD4F28" w:rsidRDefault="00DD4F28" w:rsidP="00DD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январь-декабрь 2017г. </w:t>
      </w:r>
      <w:r>
        <w:rPr>
          <w:rFonts w:ascii="Times New Roman" w:hAnsi="Times New Roman" w:cs="Times New Roman"/>
          <w:sz w:val="28"/>
          <w:szCs w:val="28"/>
        </w:rPr>
        <w:t>по муниципальному образованию «Табарсук» Аларского района Иркутской области.</w:t>
      </w: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DD4F28" w:rsidRDefault="00DD4F28" w:rsidP="00DD4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администрацию МО «Табарсук» не поступало обращений и заявлений от граждан о фактах нарушений, внеплановый муниципальный контроль за </w:t>
      </w:r>
      <w:r>
        <w:rPr>
          <w:rFonts w:ascii="Times New Roman" w:hAnsi="Times New Roman" w:cs="Times New Roman"/>
          <w:b/>
          <w:sz w:val="28"/>
          <w:szCs w:val="28"/>
        </w:rPr>
        <w:t>январь-декабрь 2017г.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МО «Табарсук»                                         Т.С.Андреева  </w:t>
      </w: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28" w:rsidRDefault="00DD4F28" w:rsidP="00DD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28" w:rsidRDefault="00A64228"/>
    <w:sectPr w:rsidR="00A6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4F28"/>
    <w:rsid w:val="00A64228"/>
    <w:rsid w:val="00DD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2019-09-03T01:25:00Z</dcterms:created>
  <dcterms:modified xsi:type="dcterms:W3CDTF">2019-09-03T01:26:00Z</dcterms:modified>
</cp:coreProperties>
</file>