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8651A9" w:rsidP="00655DEF">
      <w:pPr>
        <w:pBdr>
          <w:bottom w:val="single" w:sz="12" w:space="0" w:color="auto"/>
        </w:pBdr>
        <w:ind w:right="256"/>
        <w:jc w:val="center"/>
        <w:rPr>
          <w:b/>
        </w:rPr>
      </w:pPr>
      <w:r>
        <w:rPr>
          <w:b/>
        </w:rPr>
        <w:t>3</w:t>
      </w:r>
      <w:r w:rsidR="00561A3E">
        <w:rPr>
          <w:b/>
        </w:rPr>
        <w:t>1</w:t>
      </w:r>
      <w:r w:rsidR="00D05D3C" w:rsidRPr="00D05D3C">
        <w:rPr>
          <w:b/>
        </w:rPr>
        <w:t xml:space="preserve"> </w:t>
      </w:r>
      <w:r w:rsidR="00561A3E">
        <w:rPr>
          <w:b/>
        </w:rPr>
        <w:t>августа</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sidR="00561A3E">
        <w:rPr>
          <w:b/>
        </w:rPr>
        <w:t>7</w:t>
      </w:r>
    </w:p>
    <w:p w:rsidR="00CC1568" w:rsidRDefault="00AE6BC7" w:rsidP="00CC1568">
      <w:pPr>
        <w:ind w:right="256" w:firstLine="540"/>
        <w:jc w:val="both"/>
        <w:rPr>
          <w:b/>
        </w:rPr>
      </w:pPr>
      <w:r>
        <w:rPr>
          <w:b/>
        </w:rPr>
        <w:t>В</w:t>
      </w:r>
      <w:r w:rsidR="00CC1568" w:rsidRPr="00D05D3C">
        <w:rPr>
          <w:b/>
        </w:rPr>
        <w:t xml:space="preserve"> </w:t>
      </w:r>
      <w:r w:rsidR="00561A3E">
        <w:rPr>
          <w:b/>
        </w:rPr>
        <w:t>августе</w:t>
      </w:r>
      <w:r w:rsidR="00CC1568">
        <w:rPr>
          <w:b/>
        </w:rPr>
        <w:t xml:space="preserve"> </w:t>
      </w:r>
      <w:r w:rsidR="00CC1568" w:rsidRPr="00D05D3C">
        <w:rPr>
          <w:b/>
        </w:rPr>
        <w:t>20</w:t>
      </w:r>
      <w:r w:rsidR="00CC1568">
        <w:rPr>
          <w:b/>
        </w:rPr>
        <w:t>21</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CC1568" w:rsidRPr="00822F40">
        <w:rPr>
          <w:b/>
        </w:rPr>
        <w:t>нормативно-правовые акты</w:t>
      </w:r>
      <w:r>
        <w:rPr>
          <w:b/>
        </w:rPr>
        <w:t xml:space="preserve"> не принимались.</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AE6BC7">
        <w:rPr>
          <w:b/>
        </w:rPr>
        <w:t>августе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AE6BC7">
        <w:t>13</w:t>
      </w:r>
      <w:r w:rsidRPr="00D05D3C">
        <w:t>.</w:t>
      </w:r>
      <w:r>
        <w:t>0</w:t>
      </w:r>
      <w:r w:rsidR="00AE6BC7">
        <w:t>8</w:t>
      </w:r>
      <w:r w:rsidRPr="00D05D3C">
        <w:t>.20</w:t>
      </w:r>
      <w:r>
        <w:t>2</w:t>
      </w:r>
      <w:r w:rsidR="002A50D8">
        <w:t>1</w:t>
      </w:r>
      <w:r w:rsidRPr="00D05D3C">
        <w:t xml:space="preserve">г. № </w:t>
      </w:r>
      <w:r w:rsidR="00253A02">
        <w:t>3</w:t>
      </w:r>
      <w:r w:rsidR="00AE6BC7">
        <w:t>5</w:t>
      </w:r>
      <w:r w:rsidRPr="00D05D3C">
        <w:t xml:space="preserve">-п </w:t>
      </w:r>
      <w:r>
        <w:t>«</w:t>
      </w:r>
      <w:r w:rsidR="00253A02">
        <w:t xml:space="preserve">Об утверждении </w:t>
      </w:r>
      <w:r w:rsidR="00AE6BC7">
        <w:t>Положения об увековеч</w:t>
      </w:r>
      <w:r w:rsidR="00EE4471">
        <w:t>ении памяти выдающихся событий,</w:t>
      </w:r>
      <w:r w:rsidR="00AE6BC7">
        <w:t xml:space="preserve"> личностей и организаций на территории муниципального образования «</w:t>
      </w:r>
      <w:proofErr w:type="spellStart"/>
      <w:r w:rsidR="00AE6BC7">
        <w:t>Табарсук</w:t>
      </w:r>
      <w:proofErr w:type="spellEnd"/>
      <w:r w:rsidR="00AE6BC7">
        <w:t>»»</w:t>
      </w: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8F76BF" w:rsidRDefault="008F76BF" w:rsidP="006A5075">
      <w:pPr>
        <w:pStyle w:val="a8"/>
        <w:ind w:right="256" w:firstLine="567"/>
        <w:jc w:val="both"/>
      </w:pPr>
    </w:p>
    <w:p w:rsidR="008F76BF" w:rsidRDefault="008F76BF"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8F76BF" w:rsidRDefault="008F76B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295D6E" w:rsidRPr="00F20901">
        <w:rPr>
          <w:rStyle w:val="a7"/>
          <w:b/>
          <w:i w:val="0"/>
        </w:rPr>
        <w:t>3</w:t>
      </w:r>
      <w:r w:rsidR="00AE6BC7">
        <w:rPr>
          <w:rStyle w:val="a7"/>
          <w:b/>
          <w:i w:val="0"/>
        </w:rPr>
        <w:t>1</w:t>
      </w:r>
      <w:r w:rsidRPr="00F20901">
        <w:rPr>
          <w:rStyle w:val="a7"/>
          <w:b/>
          <w:i w:val="0"/>
        </w:rPr>
        <w:t xml:space="preserve"> </w:t>
      </w:r>
      <w:r w:rsidR="00AE6BC7">
        <w:rPr>
          <w:rStyle w:val="a7"/>
          <w:b/>
          <w:i w:val="0"/>
        </w:rPr>
        <w:t>августа</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F34296" w:rsidRDefault="00F34296" w:rsidP="002E3185">
      <w:pPr>
        <w:pStyle w:val="a8"/>
        <w:ind w:firstLine="709"/>
        <w:jc w:val="both"/>
        <w:rPr>
          <w:rFonts w:ascii="Arial" w:hAnsi="Arial" w:cs="Arial"/>
          <w:sz w:val="24"/>
        </w:rPr>
      </w:pP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lastRenderedPageBreak/>
        <w:t>13.08.2021г №</w:t>
      </w:r>
      <w:r>
        <w:rPr>
          <w:rFonts w:ascii="Arial" w:hAnsi="Arial" w:cs="Arial"/>
          <w:b/>
          <w:sz w:val="32"/>
          <w:szCs w:val="32"/>
        </w:rPr>
        <w:t xml:space="preserve"> </w:t>
      </w:r>
      <w:r w:rsidRPr="000124A6">
        <w:rPr>
          <w:rFonts w:ascii="Arial" w:hAnsi="Arial" w:cs="Arial"/>
          <w:b/>
          <w:sz w:val="32"/>
          <w:szCs w:val="32"/>
        </w:rPr>
        <w:t>35-п</w:t>
      </w: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t>РОССИЙСКАЯ ФЕДЕРАЦИЯ</w:t>
      </w: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t>ИРКУТСКАЯ ОБЛАСТЬ</w:t>
      </w: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t>АЛАРСКИЙ МУНИЦИПАЛЬНЫЙ РАЙОН</w:t>
      </w: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t>МУНИЦИПАЛЬНОЕ ОБРАЗОВАНИЕ «ТАБАРСУК»</w:t>
      </w: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t>АДМИНИСТРАЦИЯ</w:t>
      </w: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t>ПОСТАНОВЛЕНИЕ</w:t>
      </w:r>
    </w:p>
    <w:p w:rsidR="00EE4471" w:rsidRPr="000124A6" w:rsidRDefault="00EE4471" w:rsidP="00EE4471">
      <w:pPr>
        <w:pStyle w:val="a8"/>
        <w:jc w:val="center"/>
        <w:rPr>
          <w:rFonts w:ascii="Arial" w:hAnsi="Arial" w:cs="Arial"/>
          <w:b/>
          <w:sz w:val="32"/>
          <w:szCs w:val="32"/>
        </w:rPr>
      </w:pPr>
    </w:p>
    <w:p w:rsidR="00EE4471" w:rsidRPr="000124A6" w:rsidRDefault="00EE4471" w:rsidP="00EE4471">
      <w:pPr>
        <w:pStyle w:val="a8"/>
        <w:jc w:val="center"/>
        <w:rPr>
          <w:rFonts w:ascii="Arial" w:hAnsi="Arial" w:cs="Arial"/>
          <w:b/>
          <w:sz w:val="32"/>
          <w:szCs w:val="32"/>
        </w:rPr>
      </w:pPr>
      <w:r w:rsidRPr="000124A6">
        <w:rPr>
          <w:rFonts w:ascii="Arial" w:hAnsi="Arial" w:cs="Arial"/>
          <w:b/>
          <w:sz w:val="32"/>
          <w:szCs w:val="32"/>
        </w:rPr>
        <w:t>ОБ УТВЕРЖДЕНИИ ПОЛОЖЕНИЯ ОБ УВЕКОВЕЧЕНИИ ПАМЯТИ ВЫДАЮЩИХСЯ СОБЫТИЙ, ЛИЧНОСТЕЙ И ОРГАНИЗАЦИЙ НА  ТЕРРИТОРИИ МУНИЦИПАЛЬНОГО ОБРАЗОВАНИЯ «ТАБАРСУК»</w:t>
      </w:r>
    </w:p>
    <w:p w:rsidR="00EE4471" w:rsidRPr="000124A6" w:rsidRDefault="00EE4471" w:rsidP="00EE4471">
      <w:pPr>
        <w:pStyle w:val="a8"/>
        <w:jc w:val="both"/>
        <w:rPr>
          <w:rFonts w:ascii="Arial" w:hAnsi="Arial" w:cs="Arial"/>
          <w:sz w:val="24"/>
          <w:szCs w:val="24"/>
        </w:rPr>
      </w:pPr>
    </w:p>
    <w:p w:rsidR="00EE4471" w:rsidRPr="000124A6" w:rsidRDefault="00EE4471" w:rsidP="00EE4471">
      <w:pPr>
        <w:pStyle w:val="a8"/>
        <w:jc w:val="both"/>
        <w:rPr>
          <w:rFonts w:ascii="Arial" w:hAnsi="Arial" w:cs="Arial"/>
          <w:sz w:val="24"/>
          <w:szCs w:val="24"/>
        </w:rPr>
      </w:pPr>
      <w:r>
        <w:rPr>
          <w:rFonts w:ascii="Arial" w:hAnsi="Arial" w:cs="Arial"/>
          <w:sz w:val="24"/>
          <w:szCs w:val="24"/>
        </w:rPr>
        <w:tab/>
      </w:r>
      <w:proofErr w:type="gramStart"/>
      <w:r w:rsidRPr="000124A6">
        <w:rPr>
          <w:rFonts w:ascii="Arial" w:hAnsi="Arial" w:cs="Arial"/>
          <w:sz w:val="24"/>
          <w:szCs w:val="24"/>
        </w:rPr>
        <w:t>В соответствии с Федеральным законом от 25.06.2002  № 73-ФЗ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14.01.2003 № 4292-1 «Об увековечивании памяти погибших при защите Отечества», руководствуясь Уставом муниципального образования «</w:t>
      </w:r>
      <w:proofErr w:type="spellStart"/>
      <w:r w:rsidRPr="000124A6">
        <w:rPr>
          <w:rFonts w:ascii="Arial" w:hAnsi="Arial" w:cs="Arial"/>
          <w:sz w:val="24"/>
          <w:szCs w:val="24"/>
        </w:rPr>
        <w:t>Табарсук</w:t>
      </w:r>
      <w:proofErr w:type="spellEnd"/>
      <w:r w:rsidRPr="000124A6">
        <w:rPr>
          <w:rFonts w:ascii="Arial" w:hAnsi="Arial" w:cs="Arial"/>
          <w:sz w:val="24"/>
          <w:szCs w:val="24"/>
        </w:rPr>
        <w:t xml:space="preserve">», </w:t>
      </w:r>
      <w:r w:rsidRPr="000124A6">
        <w:rPr>
          <w:rFonts w:ascii="Arial" w:hAnsi="Arial" w:cs="Arial"/>
          <w:bCs/>
          <w:kern w:val="2"/>
          <w:sz w:val="24"/>
          <w:szCs w:val="24"/>
        </w:rPr>
        <w:t>администрация муниципального образования «</w:t>
      </w:r>
      <w:proofErr w:type="spellStart"/>
      <w:r w:rsidRPr="000124A6">
        <w:rPr>
          <w:rFonts w:ascii="Arial" w:hAnsi="Arial" w:cs="Arial"/>
          <w:bCs/>
          <w:kern w:val="2"/>
          <w:sz w:val="24"/>
          <w:szCs w:val="24"/>
        </w:rPr>
        <w:t>Табарсук</w:t>
      </w:r>
      <w:proofErr w:type="spellEnd"/>
      <w:r w:rsidRPr="000124A6">
        <w:rPr>
          <w:rFonts w:ascii="Arial" w:hAnsi="Arial" w:cs="Arial"/>
          <w:bCs/>
          <w:kern w:val="2"/>
          <w:sz w:val="24"/>
          <w:szCs w:val="24"/>
        </w:rPr>
        <w:t>»</w:t>
      </w:r>
      <w:proofErr w:type="gramEnd"/>
    </w:p>
    <w:p w:rsidR="00EE4471" w:rsidRPr="000124A6" w:rsidRDefault="00EE4471" w:rsidP="00EE4471">
      <w:pPr>
        <w:pStyle w:val="a8"/>
        <w:jc w:val="both"/>
        <w:rPr>
          <w:rFonts w:ascii="Arial" w:hAnsi="Arial" w:cs="Arial"/>
          <w:sz w:val="24"/>
          <w:szCs w:val="24"/>
        </w:rPr>
      </w:pPr>
    </w:p>
    <w:p w:rsidR="00EE4471" w:rsidRPr="000124A6" w:rsidRDefault="00EE4471" w:rsidP="00EE4471">
      <w:pPr>
        <w:pStyle w:val="a8"/>
        <w:jc w:val="center"/>
        <w:rPr>
          <w:rFonts w:ascii="Arial" w:hAnsi="Arial" w:cs="Arial"/>
          <w:b/>
          <w:bCs/>
          <w:kern w:val="2"/>
          <w:sz w:val="30"/>
          <w:szCs w:val="30"/>
        </w:rPr>
      </w:pPr>
      <w:r w:rsidRPr="000124A6">
        <w:rPr>
          <w:rFonts w:ascii="Arial" w:hAnsi="Arial" w:cs="Arial"/>
          <w:b/>
          <w:bCs/>
          <w:kern w:val="2"/>
          <w:sz w:val="30"/>
          <w:szCs w:val="30"/>
        </w:rPr>
        <w:t>ПОСТАНОВЛЯЕТ:</w:t>
      </w:r>
    </w:p>
    <w:p w:rsidR="00EE4471" w:rsidRPr="000124A6" w:rsidRDefault="00EE4471" w:rsidP="00EE4471">
      <w:pPr>
        <w:pStyle w:val="a8"/>
        <w:jc w:val="both"/>
        <w:rPr>
          <w:rFonts w:ascii="Arial" w:hAnsi="Arial" w:cs="Arial"/>
          <w:sz w:val="24"/>
          <w:szCs w:val="24"/>
        </w:rPr>
      </w:pPr>
    </w:p>
    <w:p w:rsidR="00EE4471" w:rsidRPr="000124A6" w:rsidRDefault="00EE4471" w:rsidP="00EE4471">
      <w:pPr>
        <w:pStyle w:val="a8"/>
        <w:ind w:firstLine="709"/>
        <w:jc w:val="both"/>
        <w:rPr>
          <w:rFonts w:ascii="Arial" w:hAnsi="Arial" w:cs="Arial"/>
          <w:sz w:val="24"/>
          <w:szCs w:val="24"/>
        </w:rPr>
      </w:pPr>
      <w:r w:rsidRPr="000124A6">
        <w:rPr>
          <w:rFonts w:ascii="Arial" w:hAnsi="Arial" w:cs="Arial"/>
          <w:sz w:val="24"/>
          <w:szCs w:val="24"/>
        </w:rPr>
        <w:t>1. Утвердить Положение об увековечении памяти выдающихся событий, личностей и организаций на территории муниципального образования «</w:t>
      </w:r>
      <w:proofErr w:type="spellStart"/>
      <w:r w:rsidRPr="000124A6">
        <w:rPr>
          <w:rFonts w:ascii="Arial" w:hAnsi="Arial" w:cs="Arial"/>
          <w:sz w:val="24"/>
          <w:szCs w:val="24"/>
        </w:rPr>
        <w:t>Табарсук</w:t>
      </w:r>
      <w:proofErr w:type="spellEnd"/>
      <w:r w:rsidRPr="000124A6">
        <w:rPr>
          <w:rFonts w:ascii="Arial" w:hAnsi="Arial" w:cs="Arial"/>
          <w:sz w:val="24"/>
          <w:szCs w:val="24"/>
        </w:rPr>
        <w:t>» (Приложение № 1).</w:t>
      </w:r>
    </w:p>
    <w:p w:rsidR="00EE4471" w:rsidRPr="000124A6" w:rsidRDefault="00EE4471" w:rsidP="00EE4471">
      <w:pPr>
        <w:pStyle w:val="a8"/>
        <w:ind w:firstLine="709"/>
        <w:jc w:val="both"/>
        <w:rPr>
          <w:rFonts w:ascii="Arial" w:hAnsi="Arial" w:cs="Arial"/>
          <w:sz w:val="24"/>
          <w:szCs w:val="24"/>
        </w:rPr>
      </w:pPr>
      <w:r>
        <w:rPr>
          <w:rFonts w:ascii="Arial" w:hAnsi="Arial" w:cs="Arial"/>
          <w:sz w:val="24"/>
          <w:szCs w:val="24"/>
        </w:rPr>
        <w:t xml:space="preserve">2. </w:t>
      </w:r>
      <w:r w:rsidRPr="000124A6">
        <w:rPr>
          <w:rFonts w:ascii="Arial" w:hAnsi="Arial" w:cs="Arial"/>
          <w:sz w:val="24"/>
          <w:szCs w:val="24"/>
        </w:rPr>
        <w:t xml:space="preserve">Утвердить Положение о </w:t>
      </w:r>
      <w:proofErr w:type="gramStart"/>
      <w:r w:rsidRPr="000124A6">
        <w:rPr>
          <w:rFonts w:ascii="Arial" w:hAnsi="Arial" w:cs="Arial"/>
          <w:sz w:val="24"/>
          <w:szCs w:val="24"/>
        </w:rPr>
        <w:t>Комиссии</w:t>
      </w:r>
      <w:proofErr w:type="gramEnd"/>
      <w:r w:rsidRPr="000124A6">
        <w:rPr>
          <w:rFonts w:ascii="Arial" w:hAnsi="Arial" w:cs="Arial"/>
          <w:sz w:val="24"/>
          <w:szCs w:val="24"/>
        </w:rPr>
        <w:t xml:space="preserve"> об увековечении памяти выдающихся событий, личностей и организаций на территории муниципального образования «</w:t>
      </w:r>
      <w:proofErr w:type="spellStart"/>
      <w:r w:rsidRPr="000124A6">
        <w:rPr>
          <w:rFonts w:ascii="Arial" w:hAnsi="Arial" w:cs="Arial"/>
          <w:sz w:val="24"/>
          <w:szCs w:val="24"/>
        </w:rPr>
        <w:t>Табарсук</w:t>
      </w:r>
      <w:proofErr w:type="spellEnd"/>
      <w:r w:rsidRPr="000124A6">
        <w:rPr>
          <w:rFonts w:ascii="Arial" w:hAnsi="Arial" w:cs="Arial"/>
          <w:sz w:val="24"/>
          <w:szCs w:val="24"/>
        </w:rPr>
        <w:t>» (Приложение № 2).</w:t>
      </w:r>
    </w:p>
    <w:p w:rsidR="00EE4471" w:rsidRPr="000124A6" w:rsidRDefault="00EE4471" w:rsidP="00EE4471">
      <w:pPr>
        <w:pStyle w:val="a8"/>
        <w:ind w:firstLine="709"/>
        <w:jc w:val="both"/>
        <w:rPr>
          <w:rFonts w:ascii="Arial" w:hAnsi="Arial" w:cs="Arial"/>
          <w:sz w:val="24"/>
          <w:szCs w:val="24"/>
        </w:rPr>
      </w:pPr>
      <w:r w:rsidRPr="000124A6">
        <w:rPr>
          <w:rFonts w:ascii="Arial" w:hAnsi="Arial" w:cs="Arial"/>
          <w:sz w:val="24"/>
          <w:szCs w:val="24"/>
        </w:rPr>
        <w:t>3. Опубликовать настоящее постановление в печатном издании «</w:t>
      </w:r>
      <w:proofErr w:type="spellStart"/>
      <w:r w:rsidRPr="000124A6">
        <w:rPr>
          <w:rFonts w:ascii="Arial" w:hAnsi="Arial" w:cs="Arial"/>
          <w:sz w:val="24"/>
          <w:szCs w:val="24"/>
        </w:rPr>
        <w:t>Табарсукский</w:t>
      </w:r>
      <w:proofErr w:type="spellEnd"/>
      <w:r w:rsidRPr="000124A6">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0124A6">
        <w:rPr>
          <w:rFonts w:ascii="Arial" w:hAnsi="Arial" w:cs="Arial"/>
          <w:sz w:val="24"/>
          <w:szCs w:val="24"/>
        </w:rPr>
        <w:t>Аларский</w:t>
      </w:r>
      <w:proofErr w:type="spellEnd"/>
      <w:r w:rsidRPr="000124A6">
        <w:rPr>
          <w:rFonts w:ascii="Arial" w:hAnsi="Arial" w:cs="Arial"/>
          <w:sz w:val="24"/>
          <w:szCs w:val="24"/>
        </w:rPr>
        <w:t xml:space="preserve"> район» на страничке муниципального образования «</w:t>
      </w:r>
      <w:proofErr w:type="spellStart"/>
      <w:r w:rsidRPr="000124A6">
        <w:rPr>
          <w:rFonts w:ascii="Arial" w:hAnsi="Arial" w:cs="Arial"/>
          <w:sz w:val="24"/>
          <w:szCs w:val="24"/>
        </w:rPr>
        <w:t>Табарсук</w:t>
      </w:r>
      <w:proofErr w:type="spellEnd"/>
      <w:r w:rsidRPr="000124A6">
        <w:rPr>
          <w:rFonts w:ascii="Arial" w:hAnsi="Arial" w:cs="Arial"/>
          <w:sz w:val="24"/>
          <w:szCs w:val="24"/>
        </w:rPr>
        <w:t>» в информационно-телекоммуникационной сети «Интернет».</w:t>
      </w:r>
    </w:p>
    <w:p w:rsidR="00EE4471" w:rsidRPr="000124A6" w:rsidRDefault="00EE4471" w:rsidP="00EE4471">
      <w:pPr>
        <w:pStyle w:val="a8"/>
        <w:ind w:firstLine="709"/>
        <w:jc w:val="both"/>
        <w:rPr>
          <w:rFonts w:ascii="Arial" w:hAnsi="Arial" w:cs="Arial"/>
          <w:sz w:val="24"/>
          <w:szCs w:val="24"/>
        </w:rPr>
      </w:pPr>
      <w:r w:rsidRPr="000124A6">
        <w:rPr>
          <w:rFonts w:ascii="Arial" w:hAnsi="Arial" w:cs="Arial"/>
          <w:sz w:val="24"/>
          <w:szCs w:val="24"/>
        </w:rPr>
        <w:t>4. Настоящее постановление вступает в силу со дня его официального опубликования.</w:t>
      </w:r>
    </w:p>
    <w:p w:rsidR="00EE4471" w:rsidRPr="000124A6" w:rsidRDefault="00EE4471" w:rsidP="00EE4471">
      <w:pPr>
        <w:pStyle w:val="a8"/>
        <w:jc w:val="both"/>
        <w:rPr>
          <w:rFonts w:ascii="Arial" w:hAnsi="Arial" w:cs="Arial"/>
          <w:sz w:val="24"/>
          <w:szCs w:val="24"/>
        </w:rPr>
      </w:pPr>
    </w:p>
    <w:p w:rsidR="00EE4471" w:rsidRPr="000124A6" w:rsidRDefault="00EE4471" w:rsidP="00EE4471">
      <w:pPr>
        <w:pStyle w:val="a8"/>
        <w:jc w:val="both"/>
        <w:rPr>
          <w:rFonts w:ascii="Arial" w:hAnsi="Arial" w:cs="Arial"/>
          <w:sz w:val="24"/>
          <w:szCs w:val="24"/>
        </w:rPr>
      </w:pPr>
    </w:p>
    <w:p w:rsidR="00EE4471" w:rsidRPr="000124A6" w:rsidRDefault="00EE4471" w:rsidP="00EE4471">
      <w:pPr>
        <w:pStyle w:val="a8"/>
        <w:jc w:val="both"/>
        <w:rPr>
          <w:rFonts w:ascii="Arial" w:hAnsi="Arial" w:cs="Arial"/>
          <w:sz w:val="24"/>
          <w:szCs w:val="24"/>
        </w:rPr>
      </w:pPr>
      <w:r w:rsidRPr="000124A6">
        <w:rPr>
          <w:rFonts w:ascii="Arial" w:hAnsi="Arial" w:cs="Arial"/>
          <w:sz w:val="24"/>
          <w:szCs w:val="24"/>
        </w:rPr>
        <w:t>Глава муниципального образования «</w:t>
      </w:r>
      <w:proofErr w:type="spellStart"/>
      <w:r w:rsidRPr="000124A6">
        <w:rPr>
          <w:rFonts w:ascii="Arial" w:hAnsi="Arial" w:cs="Arial"/>
          <w:sz w:val="24"/>
          <w:szCs w:val="24"/>
        </w:rPr>
        <w:t>Табарсук</w:t>
      </w:r>
      <w:proofErr w:type="spellEnd"/>
      <w:r w:rsidRPr="000124A6">
        <w:rPr>
          <w:rFonts w:ascii="Arial" w:hAnsi="Arial" w:cs="Arial"/>
          <w:sz w:val="24"/>
          <w:szCs w:val="24"/>
        </w:rPr>
        <w:t>»:</w:t>
      </w:r>
    </w:p>
    <w:p w:rsidR="00EE4471" w:rsidRPr="000124A6" w:rsidRDefault="00EE4471" w:rsidP="00EE4471">
      <w:pPr>
        <w:pStyle w:val="a8"/>
        <w:jc w:val="both"/>
        <w:rPr>
          <w:rFonts w:ascii="Arial" w:hAnsi="Arial" w:cs="Arial"/>
          <w:sz w:val="24"/>
          <w:szCs w:val="24"/>
        </w:rPr>
      </w:pPr>
      <w:r w:rsidRPr="000124A6">
        <w:rPr>
          <w:rFonts w:ascii="Arial" w:hAnsi="Arial" w:cs="Arial"/>
          <w:sz w:val="24"/>
          <w:szCs w:val="24"/>
        </w:rPr>
        <w:t>Т.С. Андреева</w:t>
      </w:r>
    </w:p>
    <w:p w:rsidR="00EE4471" w:rsidRPr="000124A6" w:rsidRDefault="00EE4471" w:rsidP="00EE4471">
      <w:pPr>
        <w:pStyle w:val="a8"/>
        <w:jc w:val="both"/>
        <w:rPr>
          <w:rFonts w:ascii="Arial" w:hAnsi="Arial" w:cs="Arial"/>
          <w:sz w:val="24"/>
          <w:szCs w:val="24"/>
        </w:rPr>
      </w:pPr>
    </w:p>
    <w:p w:rsidR="00EE4471" w:rsidRPr="00EE4471" w:rsidRDefault="00EE4471" w:rsidP="00EE4471">
      <w:pPr>
        <w:pStyle w:val="a8"/>
        <w:jc w:val="right"/>
        <w:rPr>
          <w:rFonts w:ascii="Courier New" w:hAnsi="Courier New" w:cs="Courier New"/>
          <w:sz w:val="22"/>
          <w:szCs w:val="24"/>
        </w:rPr>
      </w:pPr>
      <w:r w:rsidRPr="000124A6">
        <w:rPr>
          <w:rFonts w:ascii="Arial" w:hAnsi="Arial" w:cs="Arial"/>
          <w:sz w:val="24"/>
          <w:szCs w:val="24"/>
        </w:rPr>
        <w:br w:type="page"/>
      </w:r>
      <w:r w:rsidRPr="00EE4471">
        <w:rPr>
          <w:rFonts w:ascii="Courier New" w:hAnsi="Courier New" w:cs="Courier New"/>
          <w:sz w:val="22"/>
          <w:szCs w:val="24"/>
        </w:rPr>
        <w:lastRenderedPageBreak/>
        <w:t>Приложение №1</w:t>
      </w:r>
    </w:p>
    <w:p w:rsidR="00EE4471" w:rsidRPr="00EE4471" w:rsidRDefault="00EE4471" w:rsidP="00EE4471">
      <w:pPr>
        <w:pStyle w:val="a8"/>
        <w:jc w:val="right"/>
        <w:rPr>
          <w:rFonts w:ascii="Courier New" w:hAnsi="Courier New" w:cs="Courier New"/>
          <w:sz w:val="22"/>
          <w:szCs w:val="24"/>
        </w:rPr>
      </w:pPr>
      <w:r w:rsidRPr="00EE4471">
        <w:rPr>
          <w:rFonts w:ascii="Courier New" w:hAnsi="Courier New" w:cs="Courier New"/>
          <w:sz w:val="22"/>
          <w:szCs w:val="24"/>
        </w:rPr>
        <w:t xml:space="preserve">к постановлению администрации </w:t>
      </w:r>
    </w:p>
    <w:p w:rsidR="00EE4471" w:rsidRPr="00EE4471" w:rsidRDefault="00EE4471" w:rsidP="00EE4471">
      <w:pPr>
        <w:pStyle w:val="a8"/>
        <w:jc w:val="right"/>
        <w:rPr>
          <w:rFonts w:ascii="Courier New" w:hAnsi="Courier New" w:cs="Courier New"/>
          <w:sz w:val="22"/>
          <w:szCs w:val="24"/>
        </w:rPr>
      </w:pPr>
      <w:r w:rsidRPr="00EE4471">
        <w:rPr>
          <w:rFonts w:ascii="Courier New" w:hAnsi="Courier New" w:cs="Courier New"/>
          <w:sz w:val="22"/>
          <w:szCs w:val="24"/>
        </w:rPr>
        <w:t>муниципального образования «</w:t>
      </w:r>
      <w:proofErr w:type="spellStart"/>
      <w:r w:rsidRPr="00EE4471">
        <w:rPr>
          <w:rFonts w:ascii="Courier New" w:hAnsi="Courier New" w:cs="Courier New"/>
          <w:sz w:val="22"/>
          <w:szCs w:val="24"/>
        </w:rPr>
        <w:t>Табарсук</w:t>
      </w:r>
      <w:proofErr w:type="spellEnd"/>
      <w:r w:rsidRPr="00EE4471">
        <w:rPr>
          <w:rFonts w:ascii="Courier New" w:hAnsi="Courier New" w:cs="Courier New"/>
          <w:sz w:val="22"/>
          <w:szCs w:val="24"/>
        </w:rPr>
        <w:t>»</w:t>
      </w:r>
    </w:p>
    <w:p w:rsidR="00EE4471" w:rsidRPr="00EE4471" w:rsidRDefault="00EE4471" w:rsidP="00EE4471">
      <w:pPr>
        <w:pStyle w:val="a8"/>
        <w:jc w:val="right"/>
        <w:rPr>
          <w:rFonts w:ascii="Courier New" w:hAnsi="Courier New" w:cs="Courier New"/>
          <w:sz w:val="22"/>
          <w:szCs w:val="24"/>
        </w:rPr>
      </w:pPr>
      <w:r w:rsidRPr="00EE4471">
        <w:rPr>
          <w:rFonts w:ascii="Courier New" w:hAnsi="Courier New" w:cs="Courier New"/>
          <w:sz w:val="22"/>
          <w:szCs w:val="24"/>
        </w:rPr>
        <w:t xml:space="preserve">от 13.08.2021 №35-п </w:t>
      </w:r>
    </w:p>
    <w:p w:rsidR="00EE4471" w:rsidRPr="00EE4471" w:rsidRDefault="00EE4471" w:rsidP="00EE4471">
      <w:pPr>
        <w:pStyle w:val="a8"/>
        <w:jc w:val="center"/>
        <w:rPr>
          <w:rFonts w:ascii="Courier New" w:hAnsi="Courier New" w:cs="Courier New"/>
          <w:szCs w:val="24"/>
        </w:rPr>
      </w:pPr>
      <w:bookmarkStart w:id="0" w:name="Par28"/>
      <w:bookmarkEnd w:id="0"/>
    </w:p>
    <w:p w:rsidR="00EE4471" w:rsidRPr="000124A6" w:rsidRDefault="00EE4471" w:rsidP="00EE4471">
      <w:pPr>
        <w:pStyle w:val="a8"/>
        <w:jc w:val="center"/>
        <w:rPr>
          <w:rFonts w:ascii="Arial" w:hAnsi="Arial" w:cs="Arial"/>
          <w:b/>
          <w:spacing w:val="20"/>
          <w:sz w:val="24"/>
          <w:szCs w:val="24"/>
        </w:rPr>
      </w:pPr>
      <w:r w:rsidRPr="000124A6">
        <w:rPr>
          <w:rFonts w:ascii="Arial" w:hAnsi="Arial" w:cs="Arial"/>
          <w:b/>
          <w:spacing w:val="20"/>
          <w:sz w:val="24"/>
          <w:szCs w:val="24"/>
        </w:rPr>
        <w:t>ПОЛОЖЕНИЕ</w:t>
      </w:r>
    </w:p>
    <w:p w:rsidR="00EE4471" w:rsidRPr="000124A6" w:rsidRDefault="00EE4471" w:rsidP="00EE4471">
      <w:pPr>
        <w:pStyle w:val="a8"/>
        <w:jc w:val="center"/>
        <w:rPr>
          <w:rFonts w:ascii="Arial" w:hAnsi="Arial" w:cs="Arial"/>
          <w:b/>
          <w:spacing w:val="20"/>
          <w:sz w:val="24"/>
          <w:szCs w:val="24"/>
        </w:rPr>
      </w:pPr>
      <w:r w:rsidRPr="000124A6">
        <w:rPr>
          <w:rFonts w:ascii="Arial" w:hAnsi="Arial" w:cs="Arial"/>
          <w:b/>
          <w:spacing w:val="20"/>
          <w:sz w:val="24"/>
          <w:szCs w:val="24"/>
        </w:rPr>
        <w:t>ОБ УВЕКОВЕЧЕНИИ ПАМЯТИ ВЫДАЮЩИХСЯ СОБЫТ</w:t>
      </w:r>
      <w:r>
        <w:rPr>
          <w:rFonts w:ascii="Arial" w:hAnsi="Arial" w:cs="Arial"/>
          <w:b/>
          <w:spacing w:val="20"/>
          <w:sz w:val="24"/>
          <w:szCs w:val="24"/>
        </w:rPr>
        <w:t xml:space="preserve">ИЙ, ЛИЧНОСТЕЙ И ОРГАНИЗАЦИЙ НА </w:t>
      </w:r>
      <w:r w:rsidRPr="000124A6">
        <w:rPr>
          <w:rFonts w:ascii="Arial" w:hAnsi="Arial" w:cs="Arial"/>
          <w:b/>
          <w:spacing w:val="20"/>
          <w:sz w:val="24"/>
          <w:szCs w:val="24"/>
        </w:rPr>
        <w:t>ТЕРРИТОРИИ МУНИЦИПАЛЬНОГО ОБРАЗОВАНИЯ «ТАБАРСУК»</w:t>
      </w:r>
    </w:p>
    <w:p w:rsidR="00EE4471" w:rsidRPr="000124A6" w:rsidRDefault="00EE4471" w:rsidP="00EE4471">
      <w:pPr>
        <w:pStyle w:val="a8"/>
        <w:jc w:val="both"/>
        <w:rPr>
          <w:rFonts w:ascii="Arial" w:hAnsi="Arial" w:cs="Arial"/>
          <w:color w:val="000000"/>
          <w:sz w:val="24"/>
          <w:szCs w:val="24"/>
        </w:rPr>
      </w:pPr>
    </w:p>
    <w:p w:rsidR="00EE4471" w:rsidRPr="000124A6" w:rsidRDefault="00EE4471" w:rsidP="00EE4471">
      <w:pPr>
        <w:pStyle w:val="a8"/>
        <w:ind w:firstLine="709"/>
        <w:jc w:val="both"/>
        <w:rPr>
          <w:rFonts w:ascii="Arial" w:hAnsi="Arial" w:cs="Arial"/>
          <w:sz w:val="24"/>
          <w:szCs w:val="24"/>
        </w:rPr>
      </w:pPr>
      <w:r w:rsidRPr="000124A6">
        <w:rPr>
          <w:rFonts w:ascii="Arial" w:hAnsi="Arial" w:cs="Arial"/>
          <w:sz w:val="24"/>
          <w:szCs w:val="24"/>
        </w:rPr>
        <w:t>Положение об увековечении памяти выдающихся граждан, событий и организаций в муниципальном образовании «</w:t>
      </w:r>
      <w:proofErr w:type="spellStart"/>
      <w:r w:rsidRPr="000124A6">
        <w:rPr>
          <w:rFonts w:ascii="Arial" w:hAnsi="Arial" w:cs="Arial"/>
          <w:sz w:val="24"/>
          <w:szCs w:val="24"/>
        </w:rPr>
        <w:t>Табарсук</w:t>
      </w:r>
      <w:proofErr w:type="spellEnd"/>
      <w:r w:rsidRPr="000124A6">
        <w:rPr>
          <w:rFonts w:ascii="Arial" w:hAnsi="Arial" w:cs="Arial"/>
          <w:sz w:val="24"/>
          <w:szCs w:val="24"/>
        </w:rPr>
        <w:t>» (далее - Положение об увековечении памяти) устанавливает общие принципы увековечения памяти выдающихся граждан, событий и организаций; порядок рассмотрения вопросов и принятия решений об установке мемориальных сооружений на территории муниципального образования «</w:t>
      </w:r>
      <w:proofErr w:type="spellStart"/>
      <w:r w:rsidRPr="000124A6">
        <w:rPr>
          <w:rFonts w:ascii="Arial" w:hAnsi="Arial" w:cs="Arial"/>
          <w:sz w:val="24"/>
          <w:szCs w:val="24"/>
        </w:rPr>
        <w:t>Табарсук</w:t>
      </w:r>
      <w:proofErr w:type="spellEnd"/>
      <w:r w:rsidRPr="000124A6">
        <w:rPr>
          <w:rFonts w:ascii="Arial" w:hAnsi="Arial" w:cs="Arial"/>
          <w:sz w:val="24"/>
          <w:szCs w:val="24"/>
        </w:rPr>
        <w:t>».</w:t>
      </w:r>
    </w:p>
    <w:p w:rsidR="00EE4471" w:rsidRPr="000124A6" w:rsidRDefault="00EE4471" w:rsidP="00EE4471">
      <w:pPr>
        <w:pStyle w:val="a8"/>
        <w:ind w:firstLine="709"/>
        <w:jc w:val="both"/>
        <w:rPr>
          <w:rFonts w:ascii="Arial" w:hAnsi="Arial" w:cs="Arial"/>
          <w:sz w:val="24"/>
          <w:szCs w:val="24"/>
        </w:rPr>
      </w:pPr>
      <w:r w:rsidRPr="000124A6">
        <w:rPr>
          <w:rFonts w:ascii="Arial" w:hAnsi="Arial" w:cs="Arial"/>
          <w:sz w:val="24"/>
          <w:szCs w:val="24"/>
        </w:rPr>
        <w:t>Мемориальные сооружения - это произведения искусства и архитектуры, создаваемые в память об отдельных гражданах и исторических событиях (мемориальные доски и другие памятные знаки).</w:t>
      </w:r>
    </w:p>
    <w:p w:rsidR="00EE4471" w:rsidRPr="000124A6" w:rsidRDefault="00EE4471" w:rsidP="00EE4471">
      <w:pPr>
        <w:pStyle w:val="a8"/>
        <w:ind w:firstLine="709"/>
        <w:jc w:val="both"/>
        <w:rPr>
          <w:rFonts w:ascii="Arial" w:hAnsi="Arial" w:cs="Arial"/>
          <w:sz w:val="24"/>
          <w:szCs w:val="24"/>
        </w:rPr>
      </w:pPr>
      <w:r w:rsidRPr="000124A6">
        <w:rPr>
          <w:rFonts w:ascii="Arial" w:hAnsi="Arial" w:cs="Arial"/>
          <w:sz w:val="24"/>
          <w:szCs w:val="24"/>
        </w:rPr>
        <w:t>Положение об увековечении памяти не регулирует вопросы установления мемориальных сооружений на захоронениях граждан, за исключением мемориальных сооружений на братских захоронениях, погибших при защите Отечества.</w:t>
      </w:r>
    </w:p>
    <w:p w:rsidR="00EE4471" w:rsidRPr="00046E3D" w:rsidRDefault="00EE4471" w:rsidP="00EE4471">
      <w:pPr>
        <w:pStyle w:val="a8"/>
        <w:jc w:val="both"/>
        <w:rPr>
          <w:rFonts w:ascii="Arial" w:hAnsi="Arial" w:cs="Arial"/>
          <w:sz w:val="24"/>
          <w:szCs w:val="24"/>
        </w:rPr>
      </w:pPr>
    </w:p>
    <w:p w:rsidR="00EE4471" w:rsidRPr="00046E3D" w:rsidRDefault="00EE4471" w:rsidP="00EE4471">
      <w:pPr>
        <w:pStyle w:val="a8"/>
        <w:jc w:val="center"/>
        <w:rPr>
          <w:rFonts w:ascii="Arial" w:hAnsi="Arial" w:cs="Arial"/>
          <w:b/>
          <w:sz w:val="24"/>
          <w:szCs w:val="24"/>
        </w:rPr>
      </w:pPr>
      <w:r w:rsidRPr="00046E3D">
        <w:rPr>
          <w:rFonts w:ascii="Arial" w:hAnsi="Arial" w:cs="Arial"/>
          <w:b/>
          <w:sz w:val="24"/>
          <w:szCs w:val="24"/>
        </w:rPr>
        <w:t>1. Общие положения</w:t>
      </w:r>
    </w:p>
    <w:p w:rsidR="00EE4471" w:rsidRPr="00046E3D" w:rsidRDefault="00EE4471" w:rsidP="00EE4471">
      <w:pPr>
        <w:pStyle w:val="a8"/>
        <w:jc w:val="both"/>
        <w:rPr>
          <w:rFonts w:ascii="Arial" w:hAnsi="Arial" w:cs="Arial"/>
          <w:b/>
          <w:sz w:val="24"/>
          <w:szCs w:val="24"/>
        </w:rPr>
      </w:pP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1.1. Увековечение памяти выдающихся граждан в  муниципальном образовании «</w:t>
      </w:r>
      <w:proofErr w:type="spellStart"/>
      <w:r w:rsidRPr="00046E3D">
        <w:rPr>
          <w:rFonts w:ascii="Arial" w:hAnsi="Arial" w:cs="Arial"/>
          <w:sz w:val="24"/>
          <w:szCs w:val="24"/>
        </w:rPr>
        <w:t>Табарсук</w:t>
      </w:r>
      <w:proofErr w:type="spellEnd"/>
      <w:r w:rsidRPr="00046E3D">
        <w:rPr>
          <w:rFonts w:ascii="Arial" w:hAnsi="Arial" w:cs="Arial"/>
          <w:sz w:val="24"/>
          <w:szCs w:val="24"/>
        </w:rPr>
        <w:t>» производится только посмертно и за особо выдающиеся заслуги в экономике, науке, культуре, искусстве, защите Отечества, государственном строительстве, воспитании, просвещении, социальной защите, охране здоровья, жизни и прав граждан, благотворительной деятельности и иные заслуги перед муниципальным образованием «</w:t>
      </w:r>
      <w:proofErr w:type="spellStart"/>
      <w:r w:rsidRPr="00046E3D">
        <w:rPr>
          <w:rFonts w:ascii="Arial" w:hAnsi="Arial" w:cs="Arial"/>
          <w:sz w:val="24"/>
          <w:szCs w:val="24"/>
        </w:rPr>
        <w:t>Табарсук</w:t>
      </w:r>
      <w:proofErr w:type="spellEnd"/>
      <w:r w:rsidRPr="00046E3D">
        <w:rPr>
          <w:rFonts w:ascii="Arial" w:hAnsi="Arial" w:cs="Arial"/>
          <w:sz w:val="24"/>
          <w:szCs w:val="24"/>
        </w:rPr>
        <w:t xml:space="preserve">», </w:t>
      </w:r>
      <w:proofErr w:type="spellStart"/>
      <w:r w:rsidRPr="00046E3D">
        <w:rPr>
          <w:rFonts w:ascii="Arial" w:hAnsi="Arial" w:cs="Arial"/>
          <w:sz w:val="24"/>
          <w:szCs w:val="24"/>
        </w:rPr>
        <w:t>Аларским</w:t>
      </w:r>
      <w:proofErr w:type="spellEnd"/>
      <w:r w:rsidRPr="00046E3D">
        <w:rPr>
          <w:rFonts w:ascii="Arial" w:hAnsi="Arial" w:cs="Arial"/>
          <w:sz w:val="24"/>
          <w:szCs w:val="24"/>
        </w:rPr>
        <w:t xml:space="preserve"> районом и Отечеством.</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Увековечению подлежат общезначимые события в истории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xml:space="preserve">», </w:t>
      </w:r>
      <w:proofErr w:type="spellStart"/>
      <w:r w:rsidRPr="00046E3D">
        <w:rPr>
          <w:rFonts w:ascii="Arial" w:hAnsi="Arial" w:cs="Arial"/>
          <w:sz w:val="24"/>
          <w:szCs w:val="24"/>
        </w:rPr>
        <w:t>Аларского</w:t>
      </w:r>
      <w:proofErr w:type="spellEnd"/>
      <w:r w:rsidRPr="00046E3D">
        <w:rPr>
          <w:rFonts w:ascii="Arial" w:hAnsi="Arial" w:cs="Arial"/>
          <w:sz w:val="24"/>
          <w:szCs w:val="24"/>
        </w:rPr>
        <w:t xml:space="preserve"> района и Отечества. К ним могут быть отнесены крупные исторические события и знаменательные даты; открытия в области науки и техники; выдающиеся достижения в мировой и отечественной культуре и искусстве; примеры героизма и самопожертвования во имя защиты гуманистических идеалов.</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Увековечение памяти выдающихся граждан, событий и организаций в муниципальном образовании «</w:t>
      </w:r>
      <w:proofErr w:type="spellStart"/>
      <w:r w:rsidRPr="00046E3D">
        <w:rPr>
          <w:rFonts w:ascii="Arial" w:hAnsi="Arial" w:cs="Arial"/>
          <w:sz w:val="24"/>
          <w:szCs w:val="24"/>
        </w:rPr>
        <w:t>Табарсук</w:t>
      </w:r>
      <w:proofErr w:type="spellEnd"/>
      <w:r w:rsidRPr="00046E3D">
        <w:rPr>
          <w:rFonts w:ascii="Arial" w:hAnsi="Arial" w:cs="Arial"/>
          <w:sz w:val="24"/>
          <w:szCs w:val="24"/>
        </w:rPr>
        <w:t>» производится на основании решения Думы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1.2. Критериями, являющимися основанием для принятия решения об увековечении памяти, являются:</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значимость гражданина или события в истории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xml:space="preserve">», </w:t>
      </w:r>
      <w:proofErr w:type="spellStart"/>
      <w:r w:rsidRPr="00046E3D">
        <w:rPr>
          <w:rFonts w:ascii="Arial" w:hAnsi="Arial" w:cs="Arial"/>
          <w:sz w:val="24"/>
          <w:szCs w:val="24"/>
        </w:rPr>
        <w:t>Аларского</w:t>
      </w:r>
      <w:proofErr w:type="spellEnd"/>
      <w:r w:rsidRPr="00046E3D">
        <w:rPr>
          <w:rFonts w:ascii="Arial" w:hAnsi="Arial" w:cs="Arial"/>
          <w:sz w:val="24"/>
          <w:szCs w:val="24"/>
        </w:rPr>
        <w:t xml:space="preserve"> района;</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наличие общепризнанных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в области труда и социальной защиты населения;</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lastRenderedPageBreak/>
        <w:t>- особый вклад гражданина в определенную сферу деятельности, принесший долговременную пользу  муниципальному образованию «</w:t>
      </w:r>
      <w:proofErr w:type="spellStart"/>
      <w:r w:rsidRPr="00046E3D">
        <w:rPr>
          <w:rFonts w:ascii="Arial" w:hAnsi="Arial" w:cs="Arial"/>
          <w:sz w:val="24"/>
          <w:szCs w:val="24"/>
        </w:rPr>
        <w:t>Табарсук</w:t>
      </w:r>
      <w:proofErr w:type="spellEnd"/>
      <w:r w:rsidRPr="00046E3D">
        <w:rPr>
          <w:rFonts w:ascii="Arial" w:hAnsi="Arial" w:cs="Arial"/>
          <w:sz w:val="24"/>
          <w:szCs w:val="24"/>
        </w:rPr>
        <w:t xml:space="preserve">», </w:t>
      </w:r>
      <w:proofErr w:type="spellStart"/>
      <w:r w:rsidRPr="00046E3D">
        <w:rPr>
          <w:rFonts w:ascii="Arial" w:hAnsi="Arial" w:cs="Arial"/>
          <w:sz w:val="24"/>
          <w:szCs w:val="24"/>
        </w:rPr>
        <w:t>Аларскому</w:t>
      </w:r>
      <w:proofErr w:type="spellEnd"/>
      <w:r w:rsidRPr="00046E3D">
        <w:rPr>
          <w:rFonts w:ascii="Arial" w:hAnsi="Arial" w:cs="Arial"/>
          <w:sz w:val="24"/>
          <w:szCs w:val="24"/>
        </w:rPr>
        <w:t xml:space="preserve"> району и Отечеству.</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1.3. Основными формами увековечения памяти являются:</w:t>
      </w:r>
    </w:p>
    <w:p w:rsidR="00EE4471" w:rsidRPr="00046E3D" w:rsidRDefault="00EE4471" w:rsidP="00EE4471">
      <w:pPr>
        <w:pStyle w:val="a8"/>
        <w:jc w:val="both"/>
        <w:rPr>
          <w:rFonts w:ascii="Arial" w:hAnsi="Arial" w:cs="Arial"/>
          <w:sz w:val="24"/>
          <w:szCs w:val="24"/>
        </w:rPr>
      </w:pPr>
      <w:r w:rsidRPr="00046E3D">
        <w:rPr>
          <w:rFonts w:ascii="Arial" w:hAnsi="Arial" w:cs="Arial"/>
          <w:sz w:val="24"/>
          <w:szCs w:val="24"/>
        </w:rPr>
        <w:t>- присвоение имени муниципальному предприятию, учреждению, организации и другому объекту;</w:t>
      </w:r>
    </w:p>
    <w:p w:rsidR="00EE4471" w:rsidRPr="00046E3D" w:rsidRDefault="00EE4471" w:rsidP="00EE4471">
      <w:pPr>
        <w:pStyle w:val="a8"/>
        <w:jc w:val="both"/>
        <w:rPr>
          <w:rFonts w:ascii="Arial" w:hAnsi="Arial" w:cs="Arial"/>
          <w:sz w:val="24"/>
          <w:szCs w:val="24"/>
        </w:rPr>
      </w:pPr>
      <w:r w:rsidRPr="00046E3D">
        <w:rPr>
          <w:rFonts w:ascii="Arial" w:hAnsi="Arial" w:cs="Arial"/>
          <w:sz w:val="24"/>
          <w:szCs w:val="24"/>
        </w:rPr>
        <w:t>- установка мемориальной доски на здании жилого дома, предприятия, учреждения, организации и другого объекта;</w:t>
      </w:r>
    </w:p>
    <w:p w:rsidR="00EE4471" w:rsidRPr="00046E3D" w:rsidRDefault="00EE4471" w:rsidP="00EE4471">
      <w:pPr>
        <w:pStyle w:val="a8"/>
        <w:jc w:val="both"/>
        <w:rPr>
          <w:rFonts w:ascii="Arial" w:hAnsi="Arial" w:cs="Arial"/>
          <w:sz w:val="24"/>
          <w:szCs w:val="24"/>
        </w:rPr>
      </w:pPr>
      <w:r w:rsidRPr="00046E3D">
        <w:rPr>
          <w:rFonts w:ascii="Arial" w:hAnsi="Arial" w:cs="Arial"/>
          <w:sz w:val="24"/>
          <w:szCs w:val="24"/>
        </w:rPr>
        <w:t>- установка произведений монументального и декоративного искусства;</w:t>
      </w:r>
    </w:p>
    <w:p w:rsidR="00EE4471" w:rsidRPr="00046E3D" w:rsidRDefault="00EE4471" w:rsidP="00EE4471">
      <w:pPr>
        <w:pStyle w:val="a8"/>
        <w:jc w:val="both"/>
        <w:rPr>
          <w:rFonts w:ascii="Arial" w:hAnsi="Arial" w:cs="Arial"/>
          <w:sz w:val="24"/>
          <w:szCs w:val="24"/>
        </w:rPr>
      </w:pPr>
      <w:r w:rsidRPr="00046E3D">
        <w:rPr>
          <w:rFonts w:ascii="Arial" w:hAnsi="Arial" w:cs="Arial"/>
          <w:sz w:val="24"/>
          <w:szCs w:val="24"/>
        </w:rPr>
        <w:t>- присвоение фамилий и имен улицам, площадям и др.;</w:t>
      </w:r>
    </w:p>
    <w:p w:rsidR="00EE4471" w:rsidRPr="00046E3D" w:rsidRDefault="00EE4471" w:rsidP="00EE4471">
      <w:pPr>
        <w:pStyle w:val="a8"/>
        <w:jc w:val="both"/>
        <w:rPr>
          <w:rFonts w:ascii="Arial" w:hAnsi="Arial" w:cs="Arial"/>
          <w:sz w:val="24"/>
          <w:szCs w:val="24"/>
        </w:rPr>
      </w:pPr>
      <w:r w:rsidRPr="00046E3D">
        <w:rPr>
          <w:rFonts w:ascii="Arial" w:hAnsi="Arial" w:cs="Arial"/>
          <w:sz w:val="24"/>
          <w:szCs w:val="24"/>
        </w:rPr>
        <w:t>- занесение фамилий погибших при защите Отечества и других сведений о них в книги Памяти, на стелы и др.</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xml:space="preserve">1.4. </w:t>
      </w:r>
      <w:proofErr w:type="gramStart"/>
      <w:r w:rsidRPr="00046E3D">
        <w:rPr>
          <w:rFonts w:ascii="Arial" w:hAnsi="Arial" w:cs="Arial"/>
          <w:sz w:val="24"/>
          <w:szCs w:val="24"/>
        </w:rPr>
        <w:t xml:space="preserve">В целях объективной оценки значимости личности гражданина, память которого </w:t>
      </w:r>
      <w:r w:rsidRPr="00046E3D">
        <w:rPr>
          <w:rFonts w:ascii="Arial" w:hAnsi="Arial" w:cs="Arial"/>
          <w:color w:val="000000" w:themeColor="text1"/>
          <w:sz w:val="24"/>
          <w:szCs w:val="24"/>
        </w:rPr>
        <w:t xml:space="preserve">предполагается увековечить, или события вводятся временные ограничения: увековечение памяти производится не ранее чем через 5 лет после кончины гражданина, не более 3 лет со дня смерти героев Великой Отечественной войны 1941-1945 годов, память которых предполагается увековечить, и не ранее чем через 10 лет после свершения </w:t>
      </w:r>
      <w:r w:rsidRPr="00046E3D">
        <w:rPr>
          <w:rFonts w:ascii="Arial" w:hAnsi="Arial" w:cs="Arial"/>
          <w:sz w:val="24"/>
          <w:szCs w:val="24"/>
        </w:rPr>
        <w:t>исторического события.</w:t>
      </w:r>
      <w:proofErr w:type="gramEnd"/>
      <w:r w:rsidRPr="00046E3D">
        <w:rPr>
          <w:rFonts w:ascii="Arial" w:hAnsi="Arial" w:cs="Arial"/>
          <w:sz w:val="24"/>
          <w:szCs w:val="24"/>
        </w:rPr>
        <w:t xml:space="preserve"> Исключением является увековечение памяти почетных граждан муниципального образования «</w:t>
      </w:r>
      <w:proofErr w:type="spellStart"/>
      <w:r w:rsidRPr="00046E3D">
        <w:rPr>
          <w:rFonts w:ascii="Arial" w:hAnsi="Arial" w:cs="Arial"/>
          <w:sz w:val="24"/>
          <w:szCs w:val="24"/>
        </w:rPr>
        <w:t>Аларский</w:t>
      </w:r>
      <w:proofErr w:type="spellEnd"/>
      <w:r w:rsidRPr="00046E3D">
        <w:rPr>
          <w:rFonts w:ascii="Arial" w:hAnsi="Arial" w:cs="Arial"/>
          <w:sz w:val="24"/>
          <w:szCs w:val="24"/>
        </w:rPr>
        <w:t xml:space="preserve"> район», почетных граждан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Героев Советского Союза,  Героев Социалистического труда и Героев России, Героев труда Российской Федерации.</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1.5. В память о выдающемся историческом событии или гражданине может быть установлено только одно мемориальное сооружение.</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1.6. Мемориальные сооружения, установленные без соответствующего разрешения органов местного самоуправления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или других органов, имеющих право давать разрешение на увековечение памяти в соответствии с действующим законодательством, по обращению главы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демонтируются в установленном действующим законодательством порядке.</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1.7. Финансирование работ, связанных с проектированием, изготовлением, установкой и торжественным открытием мемориального сооружения, осуществляется за счет средств инициатора увековечения памяти. Установка мемориальных сооружений в память о почетных гражданах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в исключительных случаях (по решению Думы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осуществляется за счет средств бюджета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w:t>
      </w:r>
    </w:p>
    <w:p w:rsidR="00EE4471" w:rsidRPr="00046E3D" w:rsidRDefault="00EE4471" w:rsidP="00EE4471">
      <w:pPr>
        <w:pStyle w:val="a8"/>
        <w:ind w:firstLine="709"/>
        <w:jc w:val="both"/>
        <w:rPr>
          <w:rFonts w:ascii="Arial" w:hAnsi="Arial" w:cs="Arial"/>
          <w:sz w:val="24"/>
          <w:szCs w:val="24"/>
        </w:rPr>
      </w:pPr>
      <w:proofErr w:type="gramStart"/>
      <w:r w:rsidRPr="00046E3D">
        <w:rPr>
          <w:rFonts w:ascii="Arial" w:hAnsi="Arial" w:cs="Arial"/>
          <w:sz w:val="24"/>
          <w:szCs w:val="24"/>
        </w:rPr>
        <w:t>Решение о демонтаже или снятии памятников, памятных знаков и мемориальных досок в случаях, когда требуется их реставрация или проводятся ремонтно-реставрационные работы на фасаде здания, где установлена мемориальная доска, принимается балансодержателем по согласованию с администрацией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и (или) с соответствующим органом по охране памятников (если памятники, памятные знаки, мемориальные доски находятся в его ведении).</w:t>
      </w:r>
      <w:proofErr w:type="gramEnd"/>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Решение о демонтаже, переносе или реконструкции мемориального объекта (изменении текста) при его разрушении, невозможности восстановления, вновь открывшихся обстоятельствах и других случаях принимает Дума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w:t>
      </w:r>
    </w:p>
    <w:p w:rsidR="00EE4471" w:rsidRPr="00046E3D" w:rsidRDefault="00EE4471" w:rsidP="00EE4471">
      <w:pPr>
        <w:pStyle w:val="a8"/>
        <w:jc w:val="both"/>
        <w:rPr>
          <w:rFonts w:ascii="Arial" w:hAnsi="Arial" w:cs="Arial"/>
          <w:sz w:val="24"/>
          <w:szCs w:val="24"/>
        </w:rPr>
      </w:pPr>
    </w:p>
    <w:p w:rsidR="00EE4471" w:rsidRPr="00046E3D" w:rsidRDefault="00EE4471" w:rsidP="00EE4471">
      <w:pPr>
        <w:pStyle w:val="a8"/>
        <w:jc w:val="center"/>
        <w:rPr>
          <w:rFonts w:ascii="Arial" w:hAnsi="Arial" w:cs="Arial"/>
          <w:b/>
          <w:sz w:val="24"/>
          <w:szCs w:val="24"/>
        </w:rPr>
      </w:pPr>
      <w:r w:rsidRPr="00046E3D">
        <w:rPr>
          <w:rFonts w:ascii="Arial" w:hAnsi="Arial" w:cs="Arial"/>
          <w:b/>
          <w:sz w:val="24"/>
          <w:szCs w:val="24"/>
        </w:rPr>
        <w:t>2. Порядок подачи материалов на увековечение памяти</w:t>
      </w:r>
    </w:p>
    <w:p w:rsidR="00EE4471" w:rsidRPr="00046E3D" w:rsidRDefault="00EE4471" w:rsidP="00EE4471">
      <w:pPr>
        <w:pStyle w:val="a8"/>
        <w:jc w:val="both"/>
        <w:rPr>
          <w:rFonts w:ascii="Arial" w:hAnsi="Arial" w:cs="Arial"/>
          <w:b/>
          <w:sz w:val="24"/>
          <w:szCs w:val="24"/>
        </w:rPr>
      </w:pP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lastRenderedPageBreak/>
        <w:t>2.1. Инициаторами увековечения памяти могут выступать органы государственной власти и местного самоуправления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коллективы предприятий, учреждений, организаций независимо от форм собственности, общественные объединения, некоммерческие организации, действующие в муниципальном образовании «</w:t>
      </w:r>
      <w:proofErr w:type="spellStart"/>
      <w:r w:rsidRPr="00046E3D">
        <w:rPr>
          <w:rFonts w:ascii="Arial" w:hAnsi="Arial" w:cs="Arial"/>
          <w:sz w:val="24"/>
          <w:szCs w:val="24"/>
        </w:rPr>
        <w:t>Табарсук</w:t>
      </w:r>
      <w:proofErr w:type="spellEnd"/>
      <w:r w:rsidRPr="00046E3D">
        <w:rPr>
          <w:rFonts w:ascii="Arial" w:hAnsi="Arial" w:cs="Arial"/>
          <w:sz w:val="24"/>
          <w:szCs w:val="24"/>
        </w:rPr>
        <w:t>», инициативные группы жителей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xml:space="preserve">» численностью не менее 10 человек, иностранные государства. </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Родственники не могут быть инициаторами увековечения памяти.</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2.2. Органы местного самоуправления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 осуществляют организационную работу по увековечению памяти.</w:t>
      </w:r>
    </w:p>
    <w:p w:rsidR="00EE4471" w:rsidRPr="00046E3D" w:rsidRDefault="00EE4471" w:rsidP="00EE4471">
      <w:pPr>
        <w:pStyle w:val="a8"/>
        <w:jc w:val="both"/>
        <w:rPr>
          <w:rFonts w:ascii="Arial" w:hAnsi="Arial" w:cs="Arial"/>
          <w:sz w:val="24"/>
          <w:szCs w:val="24"/>
        </w:rPr>
      </w:pPr>
      <w:r w:rsidRPr="00046E3D">
        <w:rPr>
          <w:rFonts w:ascii="Arial" w:hAnsi="Arial" w:cs="Arial"/>
          <w:sz w:val="24"/>
          <w:szCs w:val="24"/>
        </w:rPr>
        <w:t>Для предварительного рассмотрения вопросов, связанных с увековечением памяти, создается комиссия по рассмотрению материалов об увековечении памяти выдающихся граждан, событий и организаций в муниципальном образовании «</w:t>
      </w:r>
      <w:proofErr w:type="spellStart"/>
      <w:r w:rsidRPr="00046E3D">
        <w:rPr>
          <w:rFonts w:ascii="Arial" w:hAnsi="Arial" w:cs="Arial"/>
          <w:sz w:val="24"/>
          <w:szCs w:val="24"/>
        </w:rPr>
        <w:t>Табарсук</w:t>
      </w:r>
      <w:proofErr w:type="spellEnd"/>
      <w:r w:rsidRPr="00046E3D">
        <w:rPr>
          <w:rFonts w:ascii="Arial" w:hAnsi="Arial" w:cs="Arial"/>
          <w:sz w:val="24"/>
          <w:szCs w:val="24"/>
        </w:rPr>
        <w:t>» (далее - Комиссия). Персональный состав Комиссии утверждается постановлением администрации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2.3. Для установления мемориального сооружения, в том числе мемориальной доски, необходимы следующие документы:</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xml:space="preserve">- </w:t>
      </w:r>
      <w:hyperlink r:id="rId8" w:anchor="Par135" w:history="1">
        <w:r w:rsidRPr="00046E3D">
          <w:rPr>
            <w:rStyle w:val="afd"/>
            <w:rFonts w:ascii="Arial" w:hAnsi="Arial" w:cs="Arial"/>
            <w:sz w:val="24"/>
            <w:szCs w:val="24"/>
          </w:rPr>
          <w:t>ходатайство</w:t>
        </w:r>
      </w:hyperlink>
      <w:r w:rsidRPr="00046E3D">
        <w:rPr>
          <w:rFonts w:ascii="Arial" w:hAnsi="Arial" w:cs="Arial"/>
          <w:sz w:val="24"/>
          <w:szCs w:val="24"/>
        </w:rPr>
        <w:t xml:space="preserve"> инициаторов увековечения памяти (далее - ходатайство),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копии архивных или других документов, подтверждающих достоверность события или заслуги гражданина, имя которого увековечивается;</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если формой увековечения является мемориальная доска, то документы из соответствующих организаций с указанием периода проживания (деятельности) в данном здании гражданина, жизнь и деятельность которого увековечиваются;</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проект надписи на мемориальном сооружении или мемориальной доске (текст в лаконичной форме должен содержать характеристику события (творческого достижения, периода жизни и деятельности конкретного гражданина и т.д.), которому посвящена мемориальная доска, должно быть ясно, почему она установлена именно по данному конкретному адресу; в тексте надписи на мемориальной доске, посвященной какому-либо гражданину, обязательно полное указание имени, отчества и фамилии этого гражданина;</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предварительные эскизные предложения по размещению мемориального сооружения;</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сведения о предполагаемом месте установки мемориального сооружения, мемориальной доски;</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сведения об источнике финансирования работ по проектированию, изготовлению и установке мемориального сооружения, мемориальной доски;</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ходатайство главы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-документ, подтверждающий согласие собственника (балансодержателя) объекта недвижимости на установку мемориального сооружения, а также обязательства по обеспечению его сохранности и поддержанию в надлежащем эстетическом виде.</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2.4. Для присвоения имени улицам, скверам, площадям и др. необходимо:</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xml:space="preserve">- </w:t>
      </w:r>
      <w:hyperlink r:id="rId9" w:anchor="Par135" w:history="1">
        <w:r w:rsidRPr="00046E3D">
          <w:rPr>
            <w:rStyle w:val="afd"/>
            <w:rFonts w:ascii="Arial" w:hAnsi="Arial" w:cs="Arial"/>
            <w:sz w:val="24"/>
            <w:szCs w:val="24"/>
          </w:rPr>
          <w:t>ходатайство</w:t>
        </w:r>
      </w:hyperlink>
      <w:r w:rsidRPr="00046E3D">
        <w:rPr>
          <w:rFonts w:ascii="Arial" w:hAnsi="Arial" w:cs="Arial"/>
          <w:sz w:val="24"/>
          <w:szCs w:val="24"/>
        </w:rPr>
        <w:t>,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lastRenderedPageBreak/>
        <w:t>- копии архивных или других документов, подтверждающих достоверность события или заслуги гражданина, имя которого увековечивается;</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сведения об источниках финансирования работ, связанных с переименованием улицы, сквера, площади;</w:t>
      </w:r>
    </w:p>
    <w:p w:rsidR="00EE4471" w:rsidRPr="00046E3D" w:rsidRDefault="00EE4471" w:rsidP="00EE4471">
      <w:pPr>
        <w:pStyle w:val="a8"/>
        <w:ind w:firstLine="709"/>
        <w:jc w:val="both"/>
        <w:rPr>
          <w:rFonts w:ascii="Arial" w:hAnsi="Arial" w:cs="Arial"/>
          <w:sz w:val="24"/>
          <w:szCs w:val="24"/>
        </w:rPr>
      </w:pPr>
      <w:r w:rsidRPr="00046E3D">
        <w:rPr>
          <w:rFonts w:ascii="Arial" w:hAnsi="Arial" w:cs="Arial"/>
          <w:sz w:val="24"/>
          <w:szCs w:val="24"/>
        </w:rPr>
        <w:t>- ходатайство главы муниципального образования «</w:t>
      </w:r>
      <w:proofErr w:type="spellStart"/>
      <w:r w:rsidRPr="00046E3D">
        <w:rPr>
          <w:rFonts w:ascii="Arial" w:hAnsi="Arial" w:cs="Arial"/>
          <w:sz w:val="24"/>
          <w:szCs w:val="24"/>
        </w:rPr>
        <w:t>Табарсук</w:t>
      </w:r>
      <w:proofErr w:type="spellEnd"/>
      <w:r w:rsidRPr="00046E3D">
        <w:rPr>
          <w:rFonts w:ascii="Arial" w:hAnsi="Arial" w:cs="Arial"/>
          <w:sz w:val="24"/>
          <w:szCs w:val="24"/>
        </w:rPr>
        <w:t>».</w:t>
      </w:r>
    </w:p>
    <w:p w:rsidR="00EE4471" w:rsidRPr="00046E3D" w:rsidRDefault="00EE4471" w:rsidP="00EE4471">
      <w:pPr>
        <w:pStyle w:val="a8"/>
        <w:jc w:val="both"/>
        <w:rPr>
          <w:rFonts w:ascii="Arial" w:hAnsi="Arial" w:cs="Arial"/>
          <w:sz w:val="24"/>
          <w:szCs w:val="24"/>
        </w:rPr>
      </w:pPr>
    </w:p>
    <w:p w:rsidR="00EE4471" w:rsidRPr="00141CFC" w:rsidRDefault="00EE4471" w:rsidP="00EE4471">
      <w:pPr>
        <w:pStyle w:val="a8"/>
        <w:jc w:val="center"/>
        <w:rPr>
          <w:rFonts w:ascii="Arial" w:hAnsi="Arial" w:cs="Arial"/>
          <w:b/>
          <w:sz w:val="24"/>
          <w:szCs w:val="24"/>
        </w:rPr>
      </w:pPr>
      <w:r w:rsidRPr="00141CFC">
        <w:rPr>
          <w:rFonts w:ascii="Arial" w:hAnsi="Arial" w:cs="Arial"/>
          <w:b/>
          <w:sz w:val="24"/>
          <w:szCs w:val="24"/>
        </w:rPr>
        <w:t>3. Порядок принятия решения об увековечении памяти</w:t>
      </w:r>
    </w:p>
    <w:p w:rsidR="00EE4471" w:rsidRPr="00141CFC" w:rsidRDefault="00EE4471" w:rsidP="00EE4471">
      <w:pPr>
        <w:pStyle w:val="a8"/>
        <w:jc w:val="both"/>
        <w:rPr>
          <w:rFonts w:ascii="Arial" w:hAnsi="Arial" w:cs="Arial"/>
          <w:sz w:val="24"/>
          <w:szCs w:val="24"/>
        </w:rPr>
      </w:pP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3.1. В результате рассмотрения представленных документов Комиссия принимает одно из следующих решений:</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 поддержать ходатайство и подготовить соответствующий проект решения Думы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 (по вопросам присвоения фамилий и имен улицам, площадям и др., установки мемориальных досок и произведений монументального искусства и др.);</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 отклонить ходатайство, направить инициаторам увековечения памяти мотивированный отказ.</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3.2. Решение об увековечении памяти, принимаемое Комиссией, служит основанием для его рассмотрения на заседании Думы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 и утверждения решением Думы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w:t>
      </w:r>
    </w:p>
    <w:p w:rsidR="00EE4471" w:rsidRPr="00141CFC" w:rsidRDefault="00EE4471" w:rsidP="00EE4471">
      <w:pPr>
        <w:pStyle w:val="a8"/>
        <w:ind w:firstLine="567"/>
        <w:jc w:val="both"/>
        <w:rPr>
          <w:rFonts w:ascii="Arial" w:hAnsi="Arial" w:cs="Arial"/>
          <w:sz w:val="24"/>
          <w:szCs w:val="24"/>
        </w:rPr>
      </w:pPr>
      <w:r w:rsidRPr="00141CFC">
        <w:rPr>
          <w:rFonts w:ascii="Arial" w:hAnsi="Arial" w:cs="Arial"/>
          <w:sz w:val="24"/>
          <w:szCs w:val="24"/>
        </w:rPr>
        <w:t>3.3.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w:t>
      </w:r>
    </w:p>
    <w:p w:rsidR="00EE4471" w:rsidRPr="00141CFC" w:rsidRDefault="00EE4471" w:rsidP="00EE4471">
      <w:pPr>
        <w:pStyle w:val="a8"/>
        <w:jc w:val="both"/>
        <w:rPr>
          <w:rFonts w:ascii="Arial" w:hAnsi="Arial" w:cs="Arial"/>
          <w:sz w:val="24"/>
          <w:szCs w:val="24"/>
        </w:rPr>
      </w:pPr>
    </w:p>
    <w:p w:rsidR="00EE4471" w:rsidRPr="00141CFC" w:rsidRDefault="00EE4471" w:rsidP="00EE4471">
      <w:pPr>
        <w:pStyle w:val="a8"/>
        <w:jc w:val="center"/>
        <w:rPr>
          <w:rFonts w:ascii="Arial" w:hAnsi="Arial" w:cs="Arial"/>
          <w:b/>
          <w:sz w:val="24"/>
          <w:szCs w:val="24"/>
        </w:rPr>
      </w:pPr>
      <w:r w:rsidRPr="00141CFC">
        <w:rPr>
          <w:rFonts w:ascii="Arial" w:hAnsi="Arial" w:cs="Arial"/>
          <w:b/>
          <w:sz w:val="24"/>
          <w:szCs w:val="24"/>
        </w:rPr>
        <w:t>4. Проектирование, изготовление и установка мемориальных сооружений</w:t>
      </w:r>
    </w:p>
    <w:p w:rsidR="00EE4471" w:rsidRPr="00141CFC" w:rsidRDefault="00EE4471" w:rsidP="00EE4471">
      <w:pPr>
        <w:pStyle w:val="a8"/>
        <w:jc w:val="both"/>
        <w:rPr>
          <w:rFonts w:ascii="Arial" w:hAnsi="Arial" w:cs="Arial"/>
          <w:sz w:val="24"/>
          <w:szCs w:val="24"/>
        </w:rPr>
      </w:pP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4.1. Создание мемориальных сооружений, в том числе мемориальных досок, осуществляется на основе договоров, заключенных между инициатором (далее - заказчик) и исполнителем (подрядчиком) в порядке, установленном действующим законодательством.</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4.2. Заказчик определяет форму проектирования мемориального сооружения, исполнителей (подрядчиков) по выполнению в материале (натуре) и установке мемориального сооружения.</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Архитектурно-</w:t>
      </w:r>
      <w:proofErr w:type="gramStart"/>
      <w:r w:rsidRPr="00141CFC">
        <w:rPr>
          <w:rFonts w:ascii="Arial" w:hAnsi="Arial" w:cs="Arial"/>
          <w:sz w:val="24"/>
          <w:szCs w:val="24"/>
        </w:rPr>
        <w:t>художественное решение</w:t>
      </w:r>
      <w:proofErr w:type="gramEnd"/>
      <w:r w:rsidRPr="00141CFC">
        <w:rPr>
          <w:rFonts w:ascii="Arial" w:hAnsi="Arial" w:cs="Arial"/>
          <w:sz w:val="24"/>
          <w:szCs w:val="24"/>
        </w:rPr>
        <w:t xml:space="preserve"> мемориальной доски не должно противоречить характеру сооружения, особенностям той среды, в которую мемориальная доска привносится как новый элемент.</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При создании мемориального сооружения, требующего предоставления земельного участка, заказчик обязан подготовить документацию по формированию земельного участка в соответствии с действующим законодательством.</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Разработанные эскизные проекты утверждаются постановлением администрации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 и представляются в Комиссию.</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4.3. Мемориальные сооружения, в том числе мемориальные доски,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синтетические материалы и т.п.).</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 xml:space="preserve">Мемориальные доски устанавливаются на хорошо просматриваемых местах на высоте не ниже двух метров. На стене здания, сооружения вблизи </w:t>
      </w:r>
      <w:r w:rsidRPr="00141CFC">
        <w:rPr>
          <w:rFonts w:ascii="Arial" w:hAnsi="Arial" w:cs="Arial"/>
          <w:sz w:val="24"/>
          <w:szCs w:val="24"/>
        </w:rPr>
        <w:lastRenderedPageBreak/>
        <w:t>мемориальной доски не должна находиться иная информация (реклама, объявления и др.), не связанная с текстом мемориальной доски.</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4.4. После завершения работ по установке мемориального сооружения, в том числе мемориальной доски, проводится их торжественное открытие.</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По поручению Думы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 и главы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 открытие объектов увековечения могут производить в торжественной обстановке:</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 руководители представительных и исполнительных органов местного самоуправления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 председатель Комиссии;</w:t>
      </w: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 представители организаций, расположенных на территории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w:t>
      </w:r>
    </w:p>
    <w:p w:rsidR="00EE4471" w:rsidRPr="00141CFC" w:rsidRDefault="00EE4471" w:rsidP="00EE4471">
      <w:pPr>
        <w:pStyle w:val="a8"/>
        <w:jc w:val="both"/>
        <w:rPr>
          <w:rFonts w:ascii="Arial" w:hAnsi="Arial" w:cs="Arial"/>
          <w:sz w:val="24"/>
          <w:szCs w:val="24"/>
        </w:rPr>
      </w:pPr>
    </w:p>
    <w:p w:rsidR="00EE4471" w:rsidRPr="00141CFC" w:rsidRDefault="00EE4471" w:rsidP="00EE4471">
      <w:pPr>
        <w:pStyle w:val="a8"/>
        <w:jc w:val="center"/>
        <w:rPr>
          <w:rFonts w:ascii="Arial" w:hAnsi="Arial" w:cs="Arial"/>
          <w:b/>
          <w:sz w:val="24"/>
          <w:szCs w:val="24"/>
        </w:rPr>
      </w:pPr>
      <w:r w:rsidRPr="00141CFC">
        <w:rPr>
          <w:rFonts w:ascii="Arial" w:hAnsi="Arial" w:cs="Arial"/>
          <w:b/>
          <w:sz w:val="24"/>
          <w:szCs w:val="24"/>
        </w:rPr>
        <w:t>5. Порядок учета мемориальных сооружений и обязанности организаций по поддержанию их в эстетическом виде</w:t>
      </w:r>
    </w:p>
    <w:p w:rsidR="00EE4471" w:rsidRPr="00141CFC" w:rsidRDefault="00EE4471" w:rsidP="00EE4471">
      <w:pPr>
        <w:pStyle w:val="a8"/>
        <w:jc w:val="both"/>
        <w:rPr>
          <w:rFonts w:ascii="Arial" w:hAnsi="Arial" w:cs="Arial"/>
          <w:sz w:val="24"/>
          <w:szCs w:val="24"/>
        </w:rPr>
      </w:pP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5.1. Администрация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 xml:space="preserve">» ведет учет мемориальных сооружений (составляет учетную документацию в соответствии с установленными требованиями) и осуществляет </w:t>
      </w:r>
      <w:proofErr w:type="gramStart"/>
      <w:r w:rsidRPr="00141CFC">
        <w:rPr>
          <w:rFonts w:ascii="Arial" w:hAnsi="Arial" w:cs="Arial"/>
          <w:sz w:val="24"/>
          <w:szCs w:val="24"/>
        </w:rPr>
        <w:t>контроль за</w:t>
      </w:r>
      <w:proofErr w:type="gramEnd"/>
      <w:r w:rsidRPr="00141CFC">
        <w:rPr>
          <w:rFonts w:ascii="Arial" w:hAnsi="Arial" w:cs="Arial"/>
          <w:sz w:val="24"/>
          <w:szCs w:val="24"/>
        </w:rPr>
        <w:t xml:space="preserve"> их техническим состоянием.</w:t>
      </w:r>
    </w:p>
    <w:p w:rsidR="00EE4471" w:rsidRPr="00141CFC" w:rsidRDefault="00EE4471" w:rsidP="00EE4471">
      <w:pPr>
        <w:pStyle w:val="a8"/>
        <w:tabs>
          <w:tab w:val="left" w:pos="851"/>
        </w:tabs>
        <w:ind w:firstLine="709"/>
        <w:jc w:val="both"/>
        <w:rPr>
          <w:rFonts w:ascii="Arial" w:hAnsi="Arial" w:cs="Arial"/>
          <w:sz w:val="24"/>
          <w:szCs w:val="24"/>
        </w:rPr>
      </w:pPr>
      <w:r w:rsidRPr="00141CFC">
        <w:rPr>
          <w:rFonts w:ascii="Arial" w:hAnsi="Arial" w:cs="Arial"/>
          <w:sz w:val="24"/>
          <w:szCs w:val="24"/>
        </w:rPr>
        <w:t>5.2. Балансодержателем, обеспечивающим сохранность и содержание мемориального сооружения, как правило, является организация-заказчик, однако по каждому мемориальному сооружению принимается индивидуальное решение Думой муниципального образования «</w:t>
      </w:r>
      <w:proofErr w:type="spellStart"/>
      <w:r w:rsidRPr="00141CFC">
        <w:rPr>
          <w:rFonts w:ascii="Arial" w:hAnsi="Arial" w:cs="Arial"/>
          <w:sz w:val="24"/>
          <w:szCs w:val="24"/>
        </w:rPr>
        <w:t>Табарсук</w:t>
      </w:r>
      <w:proofErr w:type="spellEnd"/>
      <w:r w:rsidRPr="00141CFC">
        <w:rPr>
          <w:rFonts w:ascii="Arial" w:hAnsi="Arial" w:cs="Arial"/>
          <w:sz w:val="24"/>
          <w:szCs w:val="24"/>
        </w:rPr>
        <w:t>».</w:t>
      </w:r>
    </w:p>
    <w:p w:rsidR="00EE4471" w:rsidRPr="00141CFC" w:rsidRDefault="00EE4471" w:rsidP="00EE4471">
      <w:pPr>
        <w:pStyle w:val="a8"/>
        <w:jc w:val="both"/>
        <w:rPr>
          <w:rFonts w:ascii="Arial" w:hAnsi="Arial" w:cs="Arial"/>
          <w:sz w:val="24"/>
          <w:szCs w:val="24"/>
        </w:rPr>
      </w:pPr>
    </w:p>
    <w:p w:rsidR="00EE4471" w:rsidRPr="003B34BA" w:rsidRDefault="00EE4471" w:rsidP="00EE4471">
      <w:pPr>
        <w:pStyle w:val="a8"/>
        <w:jc w:val="center"/>
        <w:rPr>
          <w:rFonts w:ascii="Arial" w:hAnsi="Arial" w:cs="Arial"/>
          <w:b/>
          <w:sz w:val="24"/>
          <w:szCs w:val="24"/>
        </w:rPr>
      </w:pPr>
      <w:r w:rsidRPr="003B34BA">
        <w:rPr>
          <w:rFonts w:ascii="Arial" w:hAnsi="Arial" w:cs="Arial"/>
          <w:b/>
          <w:sz w:val="24"/>
          <w:szCs w:val="24"/>
        </w:rPr>
        <w:t>6. Порядок разрешения споров</w:t>
      </w:r>
    </w:p>
    <w:p w:rsidR="00EE4471" w:rsidRPr="00141CFC" w:rsidRDefault="00EE4471" w:rsidP="00EE4471">
      <w:pPr>
        <w:pStyle w:val="a8"/>
        <w:jc w:val="both"/>
        <w:rPr>
          <w:rFonts w:ascii="Arial" w:hAnsi="Arial" w:cs="Arial"/>
          <w:sz w:val="24"/>
          <w:szCs w:val="24"/>
        </w:rPr>
      </w:pPr>
    </w:p>
    <w:p w:rsidR="00EE4471" w:rsidRPr="00141CFC" w:rsidRDefault="00EE4471" w:rsidP="00EE4471">
      <w:pPr>
        <w:pStyle w:val="a8"/>
        <w:ind w:firstLine="709"/>
        <w:jc w:val="both"/>
        <w:rPr>
          <w:rFonts w:ascii="Arial" w:hAnsi="Arial" w:cs="Arial"/>
          <w:sz w:val="24"/>
          <w:szCs w:val="24"/>
        </w:rPr>
      </w:pPr>
      <w:r w:rsidRPr="00141CFC">
        <w:rPr>
          <w:rFonts w:ascii="Arial" w:hAnsi="Arial" w:cs="Arial"/>
          <w:sz w:val="24"/>
          <w:szCs w:val="24"/>
        </w:rPr>
        <w:t>6.1. Споры и разногласия, которые могут возникнуть при исполнении настоящего Положения, разрешаются путем переговоров или в установленном законодательством порядке.</w:t>
      </w:r>
    </w:p>
    <w:p w:rsidR="00EE4471" w:rsidRDefault="00EE4471" w:rsidP="00EE4471">
      <w:pPr>
        <w:widowControl w:val="0"/>
        <w:autoSpaceDE w:val="0"/>
        <w:autoSpaceDN w:val="0"/>
        <w:adjustRightInd w:val="0"/>
        <w:spacing w:after="0" w:line="240" w:lineRule="auto"/>
        <w:ind w:firstLine="720"/>
        <w:jc w:val="right"/>
        <w:outlineLvl w:val="1"/>
        <w:rPr>
          <w:rFonts w:eastAsia="Times New Roman"/>
          <w:sz w:val="24"/>
          <w:szCs w:val="24"/>
        </w:rPr>
      </w:pP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Приложение №1</w:t>
      </w: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к Положению об увековечении</w:t>
      </w: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памяти выдающихся событий,</w:t>
      </w: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личностей и организаций на территории</w:t>
      </w: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 xml:space="preserve"> муниципального образования «</w:t>
      </w:r>
      <w:proofErr w:type="spellStart"/>
      <w:r w:rsidRPr="00EE4471">
        <w:rPr>
          <w:rFonts w:ascii="Courier New" w:hAnsi="Courier New" w:cs="Courier New"/>
          <w:sz w:val="22"/>
        </w:rPr>
        <w:t>Табарсук</w:t>
      </w:r>
      <w:proofErr w:type="spellEnd"/>
      <w:r w:rsidRPr="00EE4471">
        <w:rPr>
          <w:rFonts w:ascii="Courier New" w:hAnsi="Courier New" w:cs="Courier New"/>
          <w:sz w:val="22"/>
        </w:rPr>
        <w:t>»</w:t>
      </w:r>
    </w:p>
    <w:p w:rsidR="00EE4471" w:rsidRDefault="00EE4471" w:rsidP="00EE4471">
      <w:pPr>
        <w:widowControl w:val="0"/>
        <w:autoSpaceDE w:val="0"/>
        <w:autoSpaceDN w:val="0"/>
        <w:adjustRightInd w:val="0"/>
        <w:spacing w:after="0" w:line="240" w:lineRule="auto"/>
        <w:jc w:val="center"/>
        <w:rPr>
          <w:rFonts w:eastAsia="Times New Roman"/>
          <w:sz w:val="24"/>
          <w:szCs w:val="24"/>
        </w:rPr>
      </w:pPr>
    </w:p>
    <w:p w:rsidR="00EE4471" w:rsidRDefault="00EE4471" w:rsidP="00EE4471">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В комиссию по рассмотрению материалов</w:t>
      </w:r>
    </w:p>
    <w:p w:rsidR="00EE4471" w:rsidRDefault="00EE4471" w:rsidP="00EE4471">
      <w:pPr>
        <w:widowControl w:val="0"/>
        <w:autoSpaceDE w:val="0"/>
        <w:autoSpaceDN w:val="0"/>
        <w:adjustRightInd w:val="0"/>
        <w:spacing w:after="0" w:line="240" w:lineRule="auto"/>
        <w:ind w:firstLine="540"/>
        <w:jc w:val="center"/>
        <w:rPr>
          <w:rFonts w:ascii="Arial" w:eastAsia="Times New Roman" w:hAnsi="Arial" w:cs="Arial"/>
          <w:color w:val="000000"/>
          <w:sz w:val="24"/>
          <w:szCs w:val="24"/>
        </w:rPr>
      </w:pPr>
      <w:r>
        <w:rPr>
          <w:rFonts w:ascii="Arial" w:eastAsia="Times New Roman" w:hAnsi="Arial" w:cs="Arial"/>
          <w:sz w:val="24"/>
          <w:szCs w:val="24"/>
        </w:rPr>
        <w:t xml:space="preserve"> </w:t>
      </w:r>
      <w:r>
        <w:rPr>
          <w:rFonts w:ascii="Arial" w:eastAsia="Times New Roman" w:hAnsi="Arial" w:cs="Arial"/>
          <w:color w:val="000000"/>
          <w:sz w:val="24"/>
          <w:szCs w:val="24"/>
        </w:rPr>
        <w:t>об увековечении памяти выдающихся событий, личностей и организаций на территории муниципального образования «</w:t>
      </w:r>
      <w:proofErr w:type="spellStart"/>
      <w:r>
        <w:rPr>
          <w:rFonts w:ascii="Arial" w:eastAsia="Times New Roman" w:hAnsi="Arial" w:cs="Arial"/>
          <w:color w:val="000000"/>
          <w:sz w:val="24"/>
          <w:szCs w:val="24"/>
        </w:rPr>
        <w:t>Табарсук</w:t>
      </w:r>
      <w:proofErr w:type="spellEnd"/>
      <w:r>
        <w:rPr>
          <w:rFonts w:ascii="Arial" w:eastAsia="Times New Roman" w:hAnsi="Arial" w:cs="Arial"/>
          <w:color w:val="000000"/>
          <w:sz w:val="24"/>
          <w:szCs w:val="24"/>
        </w:rPr>
        <w:t>»</w:t>
      </w:r>
    </w:p>
    <w:p w:rsidR="00EE4471" w:rsidRDefault="00EE4471" w:rsidP="00EE4471">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p>
    <w:p w:rsidR="00EE4471" w:rsidRDefault="00EE4471" w:rsidP="00EE4471">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Главе муниципального образования «</w:t>
      </w:r>
      <w:proofErr w:type="spellStart"/>
      <w:r>
        <w:rPr>
          <w:rFonts w:ascii="Arial" w:eastAsia="Times New Roman" w:hAnsi="Arial" w:cs="Arial"/>
          <w:sz w:val="24"/>
          <w:szCs w:val="24"/>
        </w:rPr>
        <w:t>Табарсук</w:t>
      </w:r>
      <w:proofErr w:type="spellEnd"/>
      <w:r>
        <w:rPr>
          <w:rFonts w:ascii="Arial" w:eastAsia="Times New Roman" w:hAnsi="Arial" w:cs="Arial"/>
          <w:sz w:val="24"/>
          <w:szCs w:val="24"/>
        </w:rPr>
        <w:t>»</w:t>
      </w:r>
    </w:p>
    <w:p w:rsidR="00EE4471" w:rsidRDefault="00EE4471" w:rsidP="00EE4471">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p>
    <w:p w:rsidR="00EE4471" w:rsidRDefault="00EE4471" w:rsidP="00EE4471">
      <w:pPr>
        <w:widowControl w:val="0"/>
        <w:autoSpaceDE w:val="0"/>
        <w:autoSpaceDN w:val="0"/>
        <w:adjustRightInd w:val="0"/>
        <w:spacing w:after="0" w:line="240" w:lineRule="auto"/>
        <w:jc w:val="center"/>
        <w:rPr>
          <w:rFonts w:ascii="Arial" w:eastAsia="Times New Roman" w:hAnsi="Arial" w:cs="Arial"/>
          <w:b/>
          <w:sz w:val="24"/>
          <w:szCs w:val="24"/>
        </w:rPr>
      </w:pPr>
      <w:bookmarkStart w:id="1" w:name="Par135"/>
      <w:bookmarkEnd w:id="1"/>
      <w:r>
        <w:rPr>
          <w:rFonts w:ascii="Arial" w:eastAsia="Times New Roman" w:hAnsi="Arial" w:cs="Arial"/>
          <w:b/>
          <w:sz w:val="24"/>
          <w:szCs w:val="24"/>
        </w:rPr>
        <w:t>Ходатайство</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 ходатайствует</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rPr>
        <w:t xml:space="preserve">                                               </w:t>
      </w:r>
      <w:r>
        <w:rPr>
          <w:rFonts w:ascii="Arial" w:eastAsia="Times New Roman" w:hAnsi="Arial" w:cs="Arial"/>
          <w:sz w:val="24"/>
          <w:szCs w:val="24"/>
          <w:vertAlign w:val="subscript"/>
        </w:rPr>
        <w:t>(наименование предприятия, учреждения, коллектива и т.д.)</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об увековечении памяти ______________________________________________________________________</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rPr>
        <w:t xml:space="preserve">                              </w:t>
      </w:r>
      <w:r>
        <w:rPr>
          <w:rFonts w:ascii="Arial" w:eastAsia="Times New Roman" w:hAnsi="Arial" w:cs="Arial"/>
          <w:sz w:val="24"/>
          <w:szCs w:val="24"/>
          <w:vertAlign w:val="subscript"/>
        </w:rPr>
        <w:t>(</w:t>
      </w:r>
      <w:proofErr w:type="spellStart"/>
      <w:r>
        <w:rPr>
          <w:rFonts w:ascii="Arial" w:eastAsia="Times New Roman" w:hAnsi="Arial" w:cs="Arial"/>
          <w:sz w:val="24"/>
          <w:szCs w:val="24"/>
          <w:vertAlign w:val="subscript"/>
        </w:rPr>
        <w:t>фио</w:t>
      </w:r>
      <w:proofErr w:type="spellEnd"/>
      <w:r>
        <w:rPr>
          <w:rFonts w:ascii="Arial" w:eastAsia="Times New Roman" w:hAnsi="Arial" w:cs="Arial"/>
          <w:sz w:val="24"/>
          <w:szCs w:val="24"/>
          <w:vertAlign w:val="subscript"/>
        </w:rPr>
        <w:t>, событие, наименование объединения, учреждения и т.д.)</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_____________________________________________________________________</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vertAlign w:val="subscript"/>
        </w:rPr>
        <w:t xml:space="preserve">                                                                                       (форма увековечения)</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rPr>
        <w:t xml:space="preserve">                                                        </w:t>
      </w:r>
      <w:r>
        <w:rPr>
          <w:rFonts w:ascii="Arial" w:eastAsia="Times New Roman" w:hAnsi="Arial" w:cs="Arial"/>
          <w:sz w:val="24"/>
          <w:szCs w:val="24"/>
          <w:vertAlign w:val="subscript"/>
        </w:rPr>
        <w:t>(описание жизненного пути, заслуг и т.д.)</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Просим поддержать ходатайство об увековечении памяти _____________________________________________________________________</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vertAlign w:val="subscript"/>
        </w:rPr>
        <w:t xml:space="preserve">                                                (</w:t>
      </w:r>
      <w:proofErr w:type="spellStart"/>
      <w:r>
        <w:rPr>
          <w:rFonts w:ascii="Arial" w:eastAsia="Times New Roman" w:hAnsi="Arial" w:cs="Arial"/>
          <w:sz w:val="24"/>
          <w:szCs w:val="24"/>
          <w:vertAlign w:val="subscript"/>
        </w:rPr>
        <w:t>фио</w:t>
      </w:r>
      <w:proofErr w:type="spellEnd"/>
      <w:r>
        <w:rPr>
          <w:rFonts w:ascii="Arial" w:eastAsia="Times New Roman" w:hAnsi="Arial" w:cs="Arial"/>
          <w:sz w:val="24"/>
          <w:szCs w:val="24"/>
          <w:vertAlign w:val="subscript"/>
        </w:rPr>
        <w:t>, событие, наименование объединения, учреждения и т.д.)</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rPr>
        <w:t>Расходы по _____________________________________________________________________</w:t>
      </w:r>
      <w:r>
        <w:rPr>
          <w:rFonts w:ascii="Arial" w:eastAsia="Times New Roman" w:hAnsi="Arial" w:cs="Arial"/>
          <w:sz w:val="24"/>
          <w:szCs w:val="24"/>
          <w:vertAlign w:val="subscript"/>
        </w:rPr>
        <w:t xml:space="preserve">                                                                                            (изготовлению, сооружению, установке и т.д.)</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будут произведены за счет средств _____________________________________________________________________</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rPr>
        <w:t xml:space="preserve">                                       </w:t>
      </w:r>
      <w:r>
        <w:rPr>
          <w:rFonts w:ascii="Arial" w:eastAsia="Times New Roman" w:hAnsi="Arial" w:cs="Arial"/>
          <w:sz w:val="24"/>
          <w:szCs w:val="24"/>
          <w:vertAlign w:val="subscript"/>
        </w:rPr>
        <w:t>(наименование предприятия, учреждения, коллектива и т.д.)</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Протокол ______________________________________________________________________</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vertAlign w:val="subscript"/>
        </w:rPr>
      </w:pPr>
      <w:r>
        <w:rPr>
          <w:rFonts w:ascii="Arial" w:eastAsia="Times New Roman" w:hAnsi="Arial" w:cs="Arial"/>
          <w:sz w:val="24"/>
          <w:szCs w:val="24"/>
        </w:rPr>
        <w:t xml:space="preserve">                                              </w:t>
      </w:r>
      <w:r>
        <w:rPr>
          <w:rFonts w:ascii="Arial" w:eastAsia="Times New Roman" w:hAnsi="Arial" w:cs="Arial"/>
          <w:sz w:val="24"/>
          <w:szCs w:val="24"/>
          <w:vertAlign w:val="subscript"/>
        </w:rPr>
        <w:t>(общего собрания, совета директоров и т.д.)</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от ______________ 20__ г.</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 подпись</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vertAlign w:val="subscript"/>
        </w:rPr>
        <w:t xml:space="preserve"> (должность, </w:t>
      </w:r>
      <w:proofErr w:type="spellStart"/>
      <w:r>
        <w:rPr>
          <w:rFonts w:ascii="Arial" w:eastAsia="Times New Roman" w:hAnsi="Arial" w:cs="Arial"/>
          <w:sz w:val="24"/>
          <w:szCs w:val="24"/>
          <w:vertAlign w:val="subscript"/>
        </w:rPr>
        <w:t>фио</w:t>
      </w:r>
      <w:proofErr w:type="spellEnd"/>
      <w:r>
        <w:rPr>
          <w:rFonts w:ascii="Arial" w:eastAsia="Times New Roman" w:hAnsi="Arial" w:cs="Arial"/>
          <w:sz w:val="24"/>
          <w:szCs w:val="24"/>
          <w:vertAlign w:val="subscript"/>
        </w:rPr>
        <w:t xml:space="preserve"> лица, подписавшего ходатайство) </w:t>
      </w:r>
      <w:r>
        <w:rPr>
          <w:rFonts w:ascii="Arial" w:eastAsia="Times New Roman" w:hAnsi="Arial" w:cs="Arial"/>
          <w:sz w:val="24"/>
          <w:szCs w:val="24"/>
        </w:rPr>
        <w:t xml:space="preserve"> </w:t>
      </w: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p>
    <w:p w:rsidR="00EE4471" w:rsidRDefault="00EE4471" w:rsidP="00EE447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 _____________ 20_____ г.</w:t>
      </w:r>
    </w:p>
    <w:p w:rsidR="00EE4471" w:rsidRDefault="00EE4471" w:rsidP="00EE4471">
      <w:pPr>
        <w:widowControl w:val="0"/>
        <w:autoSpaceDE w:val="0"/>
        <w:autoSpaceDN w:val="0"/>
        <w:adjustRightInd w:val="0"/>
        <w:spacing w:after="0" w:line="240" w:lineRule="auto"/>
        <w:ind w:firstLine="720"/>
        <w:jc w:val="both"/>
        <w:outlineLvl w:val="0"/>
        <w:rPr>
          <w:rFonts w:ascii="Arial" w:eastAsia="Times New Roman" w:hAnsi="Arial" w:cs="Arial"/>
          <w:sz w:val="24"/>
          <w:szCs w:val="24"/>
        </w:rPr>
      </w:pPr>
    </w:p>
    <w:p w:rsidR="00EE4471" w:rsidRDefault="00EE4471" w:rsidP="00EE4471">
      <w:pPr>
        <w:widowControl w:val="0"/>
        <w:autoSpaceDE w:val="0"/>
        <w:autoSpaceDN w:val="0"/>
        <w:adjustRightInd w:val="0"/>
        <w:spacing w:after="0" w:line="240" w:lineRule="auto"/>
        <w:ind w:firstLine="720"/>
        <w:jc w:val="both"/>
        <w:outlineLvl w:val="0"/>
        <w:rPr>
          <w:rFonts w:eastAsia="Times New Roman"/>
          <w:sz w:val="24"/>
          <w:szCs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jc w:val="both"/>
        <w:rPr>
          <w:rFonts w:eastAsia="Times New Roman"/>
          <w:sz w:val="24"/>
          <w:szCs w:val="24"/>
        </w:rPr>
      </w:pPr>
    </w:p>
    <w:p w:rsidR="00EE4471" w:rsidRPr="00EE4471" w:rsidRDefault="00EE4471" w:rsidP="00EE4471">
      <w:pPr>
        <w:pStyle w:val="a8"/>
        <w:jc w:val="right"/>
        <w:rPr>
          <w:rFonts w:ascii="Courier New" w:hAnsi="Courier New" w:cs="Courier New"/>
          <w:sz w:val="22"/>
        </w:rPr>
      </w:pPr>
      <w:r>
        <w:rPr>
          <w:sz w:val="24"/>
          <w:szCs w:val="24"/>
        </w:rPr>
        <w:br w:type="page"/>
      </w:r>
      <w:r w:rsidRPr="00EE4471">
        <w:rPr>
          <w:rFonts w:ascii="Courier New" w:hAnsi="Courier New" w:cs="Courier New"/>
          <w:sz w:val="22"/>
        </w:rPr>
        <w:lastRenderedPageBreak/>
        <w:t>Приложение №</w:t>
      </w:r>
      <w:r>
        <w:rPr>
          <w:rFonts w:ascii="Courier New" w:hAnsi="Courier New" w:cs="Courier New"/>
          <w:sz w:val="22"/>
        </w:rPr>
        <w:t xml:space="preserve"> </w:t>
      </w:r>
      <w:r w:rsidRPr="00EE4471">
        <w:rPr>
          <w:rFonts w:ascii="Courier New" w:hAnsi="Courier New" w:cs="Courier New"/>
          <w:sz w:val="22"/>
        </w:rPr>
        <w:t>2</w:t>
      </w: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 xml:space="preserve">к постановлению администрации </w:t>
      </w: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муниципального образования «</w:t>
      </w:r>
      <w:proofErr w:type="spellStart"/>
      <w:r w:rsidRPr="00EE4471">
        <w:rPr>
          <w:rFonts w:ascii="Courier New" w:hAnsi="Courier New" w:cs="Courier New"/>
          <w:sz w:val="22"/>
        </w:rPr>
        <w:t>Табарсук</w:t>
      </w:r>
      <w:proofErr w:type="spellEnd"/>
      <w:r w:rsidRPr="00EE4471">
        <w:rPr>
          <w:rFonts w:ascii="Courier New" w:hAnsi="Courier New" w:cs="Courier New"/>
          <w:sz w:val="22"/>
        </w:rPr>
        <w:t>»</w:t>
      </w:r>
    </w:p>
    <w:p w:rsidR="00EE4471" w:rsidRPr="00EE4471" w:rsidRDefault="00EE4471" w:rsidP="00EE4471">
      <w:pPr>
        <w:pStyle w:val="a8"/>
        <w:jc w:val="right"/>
        <w:rPr>
          <w:rFonts w:ascii="Courier New" w:hAnsi="Courier New" w:cs="Courier New"/>
          <w:sz w:val="22"/>
        </w:rPr>
      </w:pPr>
      <w:r w:rsidRPr="00EE4471">
        <w:rPr>
          <w:rFonts w:ascii="Courier New" w:hAnsi="Courier New" w:cs="Courier New"/>
          <w:sz w:val="22"/>
        </w:rPr>
        <w:t xml:space="preserve">от 13.08.2021 №35-п </w:t>
      </w:r>
    </w:p>
    <w:p w:rsidR="00EE4471" w:rsidRPr="00D06A4B" w:rsidRDefault="00EE4471" w:rsidP="00EE4471">
      <w:pPr>
        <w:pStyle w:val="a8"/>
        <w:jc w:val="both"/>
        <w:rPr>
          <w:rFonts w:ascii="Arial" w:hAnsi="Arial" w:cs="Arial"/>
          <w:bCs/>
          <w:sz w:val="24"/>
          <w:szCs w:val="24"/>
        </w:rPr>
      </w:pPr>
      <w:bookmarkStart w:id="2" w:name="Par178"/>
      <w:bookmarkEnd w:id="2"/>
    </w:p>
    <w:p w:rsidR="00EE4471" w:rsidRPr="003B34BA" w:rsidRDefault="00EE4471" w:rsidP="00EE4471">
      <w:pPr>
        <w:pStyle w:val="a8"/>
        <w:jc w:val="center"/>
        <w:rPr>
          <w:rFonts w:ascii="Arial" w:hAnsi="Arial" w:cs="Arial"/>
          <w:b/>
          <w:bCs/>
          <w:sz w:val="24"/>
          <w:szCs w:val="24"/>
        </w:rPr>
      </w:pPr>
      <w:r w:rsidRPr="003B34BA">
        <w:rPr>
          <w:rFonts w:ascii="Arial" w:hAnsi="Arial" w:cs="Arial"/>
          <w:b/>
          <w:bCs/>
          <w:sz w:val="24"/>
          <w:szCs w:val="24"/>
        </w:rPr>
        <w:t>Положение</w:t>
      </w:r>
    </w:p>
    <w:p w:rsidR="00EE4471" w:rsidRPr="003B34BA" w:rsidRDefault="00EE4471" w:rsidP="00EE4471">
      <w:pPr>
        <w:pStyle w:val="a8"/>
        <w:jc w:val="center"/>
        <w:rPr>
          <w:rFonts w:ascii="Arial" w:hAnsi="Arial" w:cs="Arial"/>
          <w:b/>
          <w:color w:val="000000"/>
          <w:sz w:val="24"/>
          <w:szCs w:val="24"/>
        </w:rPr>
      </w:pPr>
      <w:r w:rsidRPr="003B34BA">
        <w:rPr>
          <w:rFonts w:ascii="Arial" w:hAnsi="Arial" w:cs="Arial"/>
          <w:b/>
          <w:bCs/>
          <w:sz w:val="24"/>
          <w:szCs w:val="24"/>
        </w:rPr>
        <w:t xml:space="preserve">о комиссии по рассмотрению материалов </w:t>
      </w:r>
      <w:r w:rsidRPr="003B34BA">
        <w:rPr>
          <w:rFonts w:ascii="Arial" w:hAnsi="Arial" w:cs="Arial"/>
          <w:b/>
          <w:color w:val="000000"/>
          <w:sz w:val="24"/>
          <w:szCs w:val="24"/>
        </w:rPr>
        <w:t>об увековечении памяти выдающихся событий, личностей и организаций на территории муниципального образования «</w:t>
      </w:r>
      <w:proofErr w:type="spellStart"/>
      <w:r w:rsidRPr="003B34BA">
        <w:rPr>
          <w:rFonts w:ascii="Arial" w:hAnsi="Arial" w:cs="Arial"/>
          <w:b/>
          <w:color w:val="000000"/>
          <w:sz w:val="24"/>
          <w:szCs w:val="24"/>
        </w:rPr>
        <w:t>Табарсук</w:t>
      </w:r>
      <w:proofErr w:type="spellEnd"/>
      <w:r w:rsidRPr="003B34BA">
        <w:rPr>
          <w:rFonts w:ascii="Arial" w:hAnsi="Arial" w:cs="Arial"/>
          <w:b/>
          <w:color w:val="000000"/>
          <w:sz w:val="24"/>
          <w:szCs w:val="24"/>
        </w:rPr>
        <w:t>»</w:t>
      </w:r>
    </w:p>
    <w:p w:rsidR="00EE4471" w:rsidRPr="003B34BA" w:rsidRDefault="00EE4471" w:rsidP="00EE4471">
      <w:pPr>
        <w:pStyle w:val="a8"/>
        <w:jc w:val="both"/>
        <w:rPr>
          <w:rFonts w:ascii="Arial" w:hAnsi="Arial" w:cs="Arial"/>
          <w:sz w:val="24"/>
          <w:szCs w:val="24"/>
        </w:rPr>
      </w:pP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1. Комиссия по рассмотрению материалов об увековечении памяти выдающихся граждан, событий и организаций в муниципальном образовании «</w:t>
      </w:r>
      <w:proofErr w:type="spellStart"/>
      <w:r w:rsidRPr="003B34BA">
        <w:rPr>
          <w:rFonts w:ascii="Arial" w:hAnsi="Arial" w:cs="Arial"/>
          <w:sz w:val="24"/>
          <w:szCs w:val="24"/>
        </w:rPr>
        <w:t>Табарсук</w:t>
      </w:r>
      <w:proofErr w:type="spellEnd"/>
      <w:r w:rsidRPr="003B34BA">
        <w:rPr>
          <w:rFonts w:ascii="Arial" w:hAnsi="Arial" w:cs="Arial"/>
          <w:sz w:val="24"/>
          <w:szCs w:val="24"/>
        </w:rPr>
        <w:t>» (далее - Комиссия) формируется из числа ведущих специалистов научных и учебных организаций, предприятий, представителей органов представительной и исполнительной власти местного самоуправления муниципального образования «</w:t>
      </w:r>
      <w:proofErr w:type="spellStart"/>
      <w:r w:rsidRPr="003B34BA">
        <w:rPr>
          <w:rFonts w:ascii="Arial" w:hAnsi="Arial" w:cs="Arial"/>
          <w:sz w:val="24"/>
          <w:szCs w:val="24"/>
        </w:rPr>
        <w:t>Табарсук</w:t>
      </w:r>
      <w:proofErr w:type="spellEnd"/>
      <w:r w:rsidRPr="003B34BA">
        <w:rPr>
          <w:rFonts w:ascii="Arial" w:hAnsi="Arial" w:cs="Arial"/>
          <w:sz w:val="24"/>
          <w:szCs w:val="24"/>
        </w:rPr>
        <w:t>», общественности.</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Персональный состав Комиссии утверждается постановлением администрации муниципального образования «</w:t>
      </w:r>
      <w:proofErr w:type="spellStart"/>
      <w:r w:rsidRPr="003B34BA">
        <w:rPr>
          <w:rFonts w:ascii="Arial" w:hAnsi="Arial" w:cs="Arial"/>
          <w:sz w:val="24"/>
          <w:szCs w:val="24"/>
        </w:rPr>
        <w:t>Табарсук</w:t>
      </w:r>
      <w:proofErr w:type="spellEnd"/>
      <w:r w:rsidRPr="003B34BA">
        <w:rPr>
          <w:rFonts w:ascii="Arial" w:hAnsi="Arial" w:cs="Arial"/>
          <w:sz w:val="24"/>
          <w:szCs w:val="24"/>
        </w:rPr>
        <w:t>».</w:t>
      </w:r>
    </w:p>
    <w:p w:rsidR="00EE4471" w:rsidRPr="003B34BA" w:rsidRDefault="00EE4471" w:rsidP="00EE4471">
      <w:pPr>
        <w:pStyle w:val="a8"/>
        <w:ind w:firstLine="709"/>
        <w:jc w:val="both"/>
        <w:rPr>
          <w:rFonts w:ascii="Arial" w:hAnsi="Arial" w:cs="Arial"/>
          <w:color w:val="000000"/>
          <w:sz w:val="24"/>
          <w:szCs w:val="24"/>
        </w:rPr>
      </w:pPr>
      <w:r w:rsidRPr="003B34BA">
        <w:rPr>
          <w:rFonts w:ascii="Arial" w:hAnsi="Arial" w:cs="Arial"/>
          <w:color w:val="000000"/>
          <w:sz w:val="24"/>
          <w:szCs w:val="24"/>
        </w:rPr>
        <w:t>Руководство работой Комиссии возлагается на председателя Комиссии, а в случае его отсутствия - на заместителя председателя комиссии.</w:t>
      </w:r>
    </w:p>
    <w:p w:rsidR="00EE4471" w:rsidRPr="003B34BA" w:rsidRDefault="00EE4471" w:rsidP="00EE4471">
      <w:pPr>
        <w:pStyle w:val="a8"/>
        <w:ind w:firstLine="709"/>
        <w:jc w:val="both"/>
        <w:rPr>
          <w:rFonts w:ascii="Arial" w:hAnsi="Arial" w:cs="Arial"/>
          <w:color w:val="000000"/>
          <w:sz w:val="24"/>
          <w:szCs w:val="24"/>
        </w:rPr>
      </w:pPr>
      <w:r w:rsidRPr="003B34BA">
        <w:rPr>
          <w:rFonts w:ascii="Arial" w:hAnsi="Arial" w:cs="Arial"/>
          <w:color w:val="000000"/>
          <w:sz w:val="24"/>
          <w:szCs w:val="24"/>
        </w:rPr>
        <w:t>Все члены Комиссии имеют на заседании Комиссии равные права.</w:t>
      </w:r>
    </w:p>
    <w:p w:rsidR="00EE4471" w:rsidRPr="003B34BA" w:rsidRDefault="00EE4471" w:rsidP="00EE4471">
      <w:pPr>
        <w:pStyle w:val="a8"/>
        <w:ind w:firstLine="709"/>
        <w:jc w:val="both"/>
        <w:rPr>
          <w:rFonts w:ascii="Arial" w:hAnsi="Arial" w:cs="Arial"/>
          <w:color w:val="000000"/>
          <w:sz w:val="24"/>
          <w:szCs w:val="24"/>
        </w:rPr>
      </w:pPr>
      <w:r w:rsidRPr="003B34BA">
        <w:rPr>
          <w:rFonts w:ascii="Arial" w:hAnsi="Arial" w:cs="Arial"/>
          <w:color w:val="000000"/>
          <w:sz w:val="24"/>
          <w:szCs w:val="24"/>
        </w:rPr>
        <w:t>Члены Комиссии обеспечивают своевременное и полное исполнение своих обязанностей в работе Комиссии.</w:t>
      </w:r>
    </w:p>
    <w:p w:rsidR="00EE4471" w:rsidRPr="003B34BA" w:rsidRDefault="00EE4471" w:rsidP="00EE4471">
      <w:pPr>
        <w:pStyle w:val="a8"/>
        <w:ind w:firstLine="709"/>
        <w:jc w:val="both"/>
        <w:rPr>
          <w:rFonts w:ascii="Arial" w:hAnsi="Arial" w:cs="Arial"/>
          <w:color w:val="000000"/>
          <w:sz w:val="24"/>
          <w:szCs w:val="24"/>
        </w:rPr>
      </w:pPr>
      <w:r w:rsidRPr="003B34BA">
        <w:rPr>
          <w:rFonts w:ascii="Arial" w:hAnsi="Arial" w:cs="Arial"/>
          <w:color w:val="000000"/>
          <w:sz w:val="24"/>
          <w:szCs w:val="24"/>
        </w:rPr>
        <w:t>Председатель Комиссии организует работу Комиссии, отвечает за своевременность и обоснованность выносимых решений, обеспечивает полноту подготовки материалов по поступившим предложениям с соблюдением сроков рассмотрения.</w:t>
      </w:r>
    </w:p>
    <w:p w:rsidR="00EE4471" w:rsidRPr="003B34BA" w:rsidRDefault="00EE4471" w:rsidP="00EE4471">
      <w:pPr>
        <w:pStyle w:val="a8"/>
        <w:ind w:firstLine="709"/>
        <w:jc w:val="both"/>
        <w:rPr>
          <w:rFonts w:ascii="Arial" w:hAnsi="Arial" w:cs="Arial"/>
          <w:color w:val="000000"/>
          <w:sz w:val="24"/>
          <w:szCs w:val="24"/>
        </w:rPr>
      </w:pPr>
      <w:r w:rsidRPr="003B34BA">
        <w:rPr>
          <w:rFonts w:ascii="Arial" w:hAnsi="Arial" w:cs="Arial"/>
          <w:color w:val="000000"/>
          <w:sz w:val="24"/>
          <w:szCs w:val="24"/>
        </w:rPr>
        <w:t xml:space="preserve">Секретарь информирует членов Комиссии об очередных заседаниях, ведет </w:t>
      </w:r>
      <w:hyperlink r:id="rId10" w:tooltip="Протоколы заседаний" w:history="1">
        <w:r w:rsidRPr="003B34BA">
          <w:rPr>
            <w:rStyle w:val="afd"/>
            <w:rFonts w:ascii="Arial" w:hAnsi="Arial" w:cs="Arial"/>
            <w:color w:val="000000" w:themeColor="text1"/>
            <w:sz w:val="24"/>
            <w:szCs w:val="24"/>
            <w:bdr w:val="none" w:sz="0" w:space="0" w:color="auto" w:frame="1"/>
          </w:rPr>
          <w:t>протокол заседания</w:t>
        </w:r>
      </w:hyperlink>
      <w:r w:rsidRPr="003B34BA">
        <w:rPr>
          <w:rFonts w:ascii="Arial" w:hAnsi="Arial" w:cs="Arial"/>
          <w:color w:val="000000" w:themeColor="text1"/>
          <w:sz w:val="24"/>
          <w:szCs w:val="24"/>
        </w:rPr>
        <w:t>, го</w:t>
      </w:r>
      <w:r w:rsidRPr="003B34BA">
        <w:rPr>
          <w:rFonts w:ascii="Arial" w:hAnsi="Arial" w:cs="Arial"/>
          <w:color w:val="000000"/>
          <w:sz w:val="24"/>
          <w:szCs w:val="24"/>
        </w:rPr>
        <w:t>товит проекты решений вопросов, выносимых на заседание Комиссии, обеспечивает членов Комиссии необходимыми справочными материалами.</w:t>
      </w:r>
    </w:p>
    <w:p w:rsidR="00EE4471" w:rsidRPr="003B34BA" w:rsidRDefault="00EE4471" w:rsidP="00EE4471">
      <w:pPr>
        <w:pStyle w:val="a8"/>
        <w:ind w:firstLine="709"/>
        <w:jc w:val="both"/>
        <w:rPr>
          <w:rFonts w:ascii="Arial" w:hAnsi="Arial" w:cs="Arial"/>
          <w:color w:val="000000"/>
          <w:sz w:val="24"/>
          <w:szCs w:val="24"/>
        </w:rPr>
      </w:pPr>
      <w:r w:rsidRPr="003B34BA">
        <w:rPr>
          <w:rFonts w:ascii="Arial" w:hAnsi="Arial" w:cs="Arial"/>
          <w:sz w:val="24"/>
          <w:szCs w:val="24"/>
        </w:rPr>
        <w:t>Члены Комиссии принимают непосредственное участие в заседаниях Комиссии, вносят предложения по поступившим документам, предлагают на обсуждение возможные варианты их решения.</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 xml:space="preserve">2. Комиссия в своей деятельности руководствуется законодательными актами Российской Федерации и Иркутской области, </w:t>
      </w:r>
      <w:hyperlink r:id="rId11" w:history="1">
        <w:r w:rsidRPr="003B34BA">
          <w:rPr>
            <w:rStyle w:val="afd"/>
            <w:rFonts w:ascii="Arial" w:hAnsi="Arial" w:cs="Arial"/>
            <w:sz w:val="24"/>
            <w:szCs w:val="24"/>
          </w:rPr>
          <w:t>Уставом</w:t>
        </w:r>
      </w:hyperlink>
      <w:r w:rsidRPr="003B34BA">
        <w:rPr>
          <w:rFonts w:ascii="Arial" w:hAnsi="Arial" w:cs="Arial"/>
          <w:sz w:val="24"/>
          <w:szCs w:val="24"/>
        </w:rPr>
        <w:t xml:space="preserve"> муниципального образования «</w:t>
      </w:r>
      <w:proofErr w:type="spellStart"/>
      <w:r w:rsidRPr="003B34BA">
        <w:rPr>
          <w:rFonts w:ascii="Arial" w:hAnsi="Arial" w:cs="Arial"/>
          <w:sz w:val="24"/>
          <w:szCs w:val="24"/>
        </w:rPr>
        <w:t>Табарсук</w:t>
      </w:r>
      <w:proofErr w:type="spellEnd"/>
      <w:r w:rsidRPr="003B34BA">
        <w:rPr>
          <w:rFonts w:ascii="Arial" w:hAnsi="Arial" w:cs="Arial"/>
          <w:sz w:val="24"/>
          <w:szCs w:val="24"/>
        </w:rPr>
        <w:t>», правовыми актами муниципального образования «</w:t>
      </w:r>
      <w:proofErr w:type="spellStart"/>
      <w:r w:rsidRPr="003B34BA">
        <w:rPr>
          <w:rFonts w:ascii="Arial" w:hAnsi="Arial" w:cs="Arial"/>
          <w:sz w:val="24"/>
          <w:szCs w:val="24"/>
        </w:rPr>
        <w:t>Табарсук</w:t>
      </w:r>
      <w:proofErr w:type="spellEnd"/>
      <w:r w:rsidRPr="003B34BA">
        <w:rPr>
          <w:rFonts w:ascii="Arial" w:hAnsi="Arial" w:cs="Arial"/>
          <w:sz w:val="24"/>
          <w:szCs w:val="24"/>
        </w:rPr>
        <w:t>», настоящим Положением.</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3. К ведению Комиссии относится:</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3.1. Прием, рассмотрение материалов об увековечении памяти выдающихся граждан, событий и организаций в муниципальном образовании «</w:t>
      </w:r>
      <w:proofErr w:type="spellStart"/>
      <w:r w:rsidRPr="003B34BA">
        <w:rPr>
          <w:rFonts w:ascii="Arial" w:hAnsi="Arial" w:cs="Arial"/>
          <w:sz w:val="24"/>
          <w:szCs w:val="24"/>
        </w:rPr>
        <w:t>Табарсук</w:t>
      </w:r>
      <w:proofErr w:type="spellEnd"/>
      <w:r w:rsidRPr="003B34BA">
        <w:rPr>
          <w:rFonts w:ascii="Arial" w:hAnsi="Arial" w:cs="Arial"/>
          <w:sz w:val="24"/>
          <w:szCs w:val="24"/>
        </w:rPr>
        <w:t>».</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3.2. Определение требований к представляемым материалам по полноте отражения:</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 жизненного пути и заслуг выдающихся граждан;</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 достоверности исторических событий;</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 роли предприятий, учреждений и организаций.</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3.3. Рассмотрение поступивших материалов и документов, включая их экспертизу, с привлечением ведущих специалистов, творческих союзов и общественных организаций.</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lastRenderedPageBreak/>
        <w:t>3.4. Подготовка предложений об увековечении памяти выдающихся граждан, событий и организаций в муниципальном образовании «</w:t>
      </w:r>
      <w:proofErr w:type="spellStart"/>
      <w:r w:rsidRPr="003B34BA">
        <w:rPr>
          <w:rFonts w:ascii="Arial" w:hAnsi="Arial" w:cs="Arial"/>
          <w:sz w:val="24"/>
          <w:szCs w:val="24"/>
        </w:rPr>
        <w:t>Табарсук</w:t>
      </w:r>
      <w:proofErr w:type="spellEnd"/>
      <w:r w:rsidRPr="003B34BA">
        <w:rPr>
          <w:rFonts w:ascii="Arial" w:hAnsi="Arial" w:cs="Arial"/>
          <w:sz w:val="24"/>
          <w:szCs w:val="24"/>
        </w:rPr>
        <w:t>» и представление их в Думу муниципального образования «</w:t>
      </w:r>
      <w:proofErr w:type="spellStart"/>
      <w:r w:rsidRPr="003B34BA">
        <w:rPr>
          <w:rFonts w:ascii="Arial" w:hAnsi="Arial" w:cs="Arial"/>
          <w:sz w:val="24"/>
          <w:szCs w:val="24"/>
        </w:rPr>
        <w:t>Табарсук</w:t>
      </w:r>
      <w:proofErr w:type="spellEnd"/>
      <w:r w:rsidRPr="003B34BA">
        <w:rPr>
          <w:rFonts w:ascii="Arial" w:hAnsi="Arial" w:cs="Arial"/>
          <w:sz w:val="24"/>
          <w:szCs w:val="24"/>
        </w:rPr>
        <w:t>» и главе муниципального образования «</w:t>
      </w:r>
      <w:proofErr w:type="spellStart"/>
      <w:r w:rsidRPr="003B34BA">
        <w:rPr>
          <w:rFonts w:ascii="Arial" w:hAnsi="Arial" w:cs="Arial"/>
          <w:sz w:val="24"/>
          <w:szCs w:val="24"/>
        </w:rPr>
        <w:t>Табарсук</w:t>
      </w:r>
      <w:proofErr w:type="spellEnd"/>
      <w:r w:rsidRPr="003B34BA">
        <w:rPr>
          <w:rFonts w:ascii="Arial" w:hAnsi="Arial" w:cs="Arial"/>
          <w:sz w:val="24"/>
          <w:szCs w:val="24"/>
        </w:rPr>
        <w:t>».</w:t>
      </w:r>
    </w:p>
    <w:p w:rsidR="00EE4471" w:rsidRPr="003B34BA" w:rsidRDefault="00EE4471" w:rsidP="00EE4471">
      <w:pPr>
        <w:pStyle w:val="a8"/>
        <w:ind w:firstLine="567"/>
        <w:jc w:val="both"/>
        <w:rPr>
          <w:rFonts w:ascii="Arial" w:hAnsi="Arial" w:cs="Arial"/>
          <w:sz w:val="24"/>
          <w:szCs w:val="24"/>
        </w:rPr>
      </w:pPr>
      <w:r w:rsidRPr="003B34BA">
        <w:rPr>
          <w:rFonts w:ascii="Arial" w:hAnsi="Arial" w:cs="Arial"/>
          <w:sz w:val="24"/>
          <w:szCs w:val="24"/>
        </w:rPr>
        <w:t>4. Поступившие предложения и прилагаемые документы Комиссия рассматривает в течение 30 рабочих дней. При необходимости получения дополнительных материалов срок рассмотрения может быть продлен Комиссией, но не более чем на 30 рабочих дней, с уведомлением лиц, являющихся инициаторами о присвоение наименование (переименование) улиц, аллей, скверов, площадей, о присвоение имён организациям, об установке мемориальных сооружений на территории муниципального образования «</w:t>
      </w:r>
      <w:proofErr w:type="spellStart"/>
      <w:r w:rsidRPr="003B34BA">
        <w:rPr>
          <w:rFonts w:ascii="Arial" w:hAnsi="Arial" w:cs="Arial"/>
          <w:sz w:val="24"/>
          <w:szCs w:val="24"/>
        </w:rPr>
        <w:t>Табарсук</w:t>
      </w:r>
      <w:proofErr w:type="spellEnd"/>
      <w:r w:rsidRPr="003B34BA">
        <w:rPr>
          <w:rFonts w:ascii="Arial" w:hAnsi="Arial" w:cs="Arial"/>
          <w:sz w:val="24"/>
          <w:szCs w:val="24"/>
        </w:rPr>
        <w:t>».</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5. Комиссия осуществляет свою работу во взаимодействии с руководящими органами творческих союзов, предприятий, организаций, учреждений, общественных научных объединений.</w:t>
      </w:r>
    </w:p>
    <w:p w:rsidR="00EE4471" w:rsidRPr="003B34BA" w:rsidRDefault="00EE4471" w:rsidP="00EE4471">
      <w:pPr>
        <w:pStyle w:val="a8"/>
        <w:ind w:firstLine="567"/>
        <w:jc w:val="both"/>
        <w:rPr>
          <w:rFonts w:ascii="Arial" w:hAnsi="Arial" w:cs="Arial"/>
          <w:sz w:val="24"/>
          <w:szCs w:val="24"/>
        </w:rPr>
      </w:pPr>
      <w:r w:rsidRPr="003B34BA">
        <w:rPr>
          <w:rFonts w:ascii="Arial" w:hAnsi="Arial" w:cs="Arial"/>
          <w:sz w:val="24"/>
          <w:szCs w:val="24"/>
        </w:rPr>
        <w:t>6. Заседание Комиссии считается правомочным при наличии не менее половины членов Комиссии. Решение Комиссии принимается открытым голосованием простым большинством голосов от числа присутствующих.</w:t>
      </w:r>
    </w:p>
    <w:p w:rsidR="00EE4471" w:rsidRPr="003B34BA" w:rsidRDefault="00EE4471" w:rsidP="00EE4471">
      <w:pPr>
        <w:pStyle w:val="a8"/>
        <w:jc w:val="both"/>
        <w:rPr>
          <w:rFonts w:ascii="Arial" w:hAnsi="Arial" w:cs="Arial"/>
          <w:sz w:val="24"/>
          <w:szCs w:val="24"/>
        </w:rPr>
      </w:pPr>
      <w:r w:rsidRPr="003B34BA">
        <w:rPr>
          <w:rFonts w:ascii="Arial" w:hAnsi="Arial" w:cs="Arial"/>
          <w:sz w:val="24"/>
          <w:szCs w:val="24"/>
        </w:rPr>
        <w:t>Мнение отсутствующих членов Комиссии, представленное до начала заседания в письменном виде, учитывается при подсчете голосов.</w:t>
      </w:r>
    </w:p>
    <w:p w:rsidR="00EE4471" w:rsidRPr="003B34BA" w:rsidRDefault="00EE4471" w:rsidP="00EE4471">
      <w:pPr>
        <w:pStyle w:val="a8"/>
        <w:ind w:firstLine="709"/>
        <w:jc w:val="both"/>
        <w:rPr>
          <w:rFonts w:ascii="Arial" w:hAnsi="Arial" w:cs="Arial"/>
          <w:sz w:val="24"/>
          <w:szCs w:val="24"/>
        </w:rPr>
      </w:pPr>
      <w:r w:rsidRPr="003B34BA">
        <w:rPr>
          <w:rFonts w:ascii="Arial" w:hAnsi="Arial" w:cs="Arial"/>
          <w:sz w:val="24"/>
          <w:szCs w:val="24"/>
        </w:rPr>
        <w:t>7. Решение Комиссии оформляется протоколом.</w:t>
      </w:r>
    </w:p>
    <w:p w:rsidR="00242640" w:rsidRDefault="00EE4471" w:rsidP="00D06A4B">
      <w:pPr>
        <w:pStyle w:val="a8"/>
        <w:ind w:firstLine="709"/>
        <w:jc w:val="both"/>
        <w:rPr>
          <w:rFonts w:ascii="Arial" w:hAnsi="Arial" w:cs="Arial"/>
          <w:sz w:val="24"/>
          <w:szCs w:val="24"/>
        </w:rPr>
      </w:pPr>
      <w:r w:rsidRPr="003B34BA">
        <w:rPr>
          <w:rFonts w:ascii="Arial" w:hAnsi="Arial" w:cs="Arial"/>
          <w:sz w:val="24"/>
          <w:szCs w:val="24"/>
        </w:rPr>
        <w:t>8. Выполнение организационной и технической работы по приему и подготовке материалов для рассмотрения Комиссией, а также решение других организационных вопросов осуществляет Администрация  муниципального образования «</w:t>
      </w:r>
      <w:proofErr w:type="spellStart"/>
      <w:r w:rsidRPr="003B34BA">
        <w:rPr>
          <w:rFonts w:ascii="Arial" w:hAnsi="Arial" w:cs="Arial"/>
          <w:sz w:val="24"/>
          <w:szCs w:val="24"/>
        </w:rPr>
        <w:t>Табарсу</w:t>
      </w:r>
      <w:bookmarkStart w:id="3" w:name="_GoBack"/>
      <w:bookmarkEnd w:id="3"/>
      <w:r w:rsidRPr="003B34BA">
        <w:rPr>
          <w:rFonts w:ascii="Arial" w:hAnsi="Arial" w:cs="Arial"/>
          <w:sz w:val="24"/>
          <w:szCs w:val="24"/>
        </w:rPr>
        <w:t>к</w:t>
      </w:r>
      <w:proofErr w:type="spellEnd"/>
      <w:r w:rsidRPr="003B34BA">
        <w:rPr>
          <w:rFonts w:ascii="Arial" w:hAnsi="Arial" w:cs="Arial"/>
          <w:sz w:val="24"/>
          <w:szCs w:val="24"/>
        </w:rPr>
        <w:t>».</w:t>
      </w: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Pr="00D06A4B" w:rsidRDefault="006D1032" w:rsidP="00D06A4B">
      <w:pPr>
        <w:pStyle w:val="a8"/>
        <w:ind w:firstLine="709"/>
        <w:jc w:val="both"/>
        <w:rPr>
          <w:rFonts w:ascii="Arial" w:hAnsi="Arial" w:cs="Arial"/>
          <w:sz w:val="24"/>
          <w:szCs w:val="24"/>
        </w:rPr>
      </w:pPr>
    </w:p>
    <w:sectPr w:rsidR="006D1032" w:rsidRPr="00D06A4B" w:rsidSect="008F76BF">
      <w:headerReference w:type="default" r:id="rId12"/>
      <w:footerReference w:type="default" r:id="rId13"/>
      <w:footnotePr>
        <w:numRestart w:val="eachPage"/>
      </w:footnotePr>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D0" w:rsidRDefault="004440D0" w:rsidP="00D05D3C">
      <w:pPr>
        <w:spacing w:after="0" w:line="240" w:lineRule="auto"/>
      </w:pPr>
      <w:r>
        <w:separator/>
      </w:r>
    </w:p>
  </w:endnote>
  <w:endnote w:type="continuationSeparator" w:id="0">
    <w:p w:rsidR="004440D0" w:rsidRDefault="004440D0"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A80935">
    <w:pPr>
      <w:pStyle w:val="a5"/>
      <w:jc w:val="center"/>
    </w:pPr>
    <w:fldSimple w:instr=" PAGE   \* MERGEFORMAT ">
      <w:r w:rsidR="006D1032">
        <w:rPr>
          <w:noProof/>
        </w:rPr>
        <w:t>12</w:t>
      </w:r>
    </w:fldSimple>
  </w:p>
  <w:p w:rsidR="00DE57A4" w:rsidRDefault="00DE5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D0" w:rsidRDefault="004440D0" w:rsidP="00D05D3C">
      <w:pPr>
        <w:spacing w:after="0" w:line="240" w:lineRule="auto"/>
      </w:pPr>
      <w:r>
        <w:separator/>
      </w:r>
    </w:p>
  </w:footnote>
  <w:footnote w:type="continuationSeparator" w:id="0">
    <w:p w:rsidR="004440D0" w:rsidRDefault="004440D0"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DE57A4">
    <w:pPr>
      <w:pStyle w:val="a3"/>
    </w:pPr>
  </w:p>
  <w:p w:rsidR="00DE57A4" w:rsidRDefault="00DE57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463A"/>
    <w:rsid w:val="001670AE"/>
    <w:rsid w:val="00167BB3"/>
    <w:rsid w:val="00170E12"/>
    <w:rsid w:val="00174243"/>
    <w:rsid w:val="00176288"/>
    <w:rsid w:val="00176585"/>
    <w:rsid w:val="00181401"/>
    <w:rsid w:val="00185870"/>
    <w:rsid w:val="001945FA"/>
    <w:rsid w:val="00196AA1"/>
    <w:rsid w:val="0019765C"/>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3185"/>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1431"/>
    <w:rsid w:val="005425AE"/>
    <w:rsid w:val="00546040"/>
    <w:rsid w:val="005470A6"/>
    <w:rsid w:val="00550903"/>
    <w:rsid w:val="00552EAA"/>
    <w:rsid w:val="00553315"/>
    <w:rsid w:val="0055343F"/>
    <w:rsid w:val="0055379D"/>
    <w:rsid w:val="005542F9"/>
    <w:rsid w:val="00561A3E"/>
    <w:rsid w:val="00564534"/>
    <w:rsid w:val="00567703"/>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1520C"/>
    <w:rsid w:val="00720779"/>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868EF"/>
    <w:rsid w:val="00791E7A"/>
    <w:rsid w:val="00795F4E"/>
    <w:rsid w:val="0079787C"/>
    <w:rsid w:val="007A2F8F"/>
    <w:rsid w:val="007A59C4"/>
    <w:rsid w:val="007A7E73"/>
    <w:rsid w:val="007B1569"/>
    <w:rsid w:val="007B2095"/>
    <w:rsid w:val="007B2282"/>
    <w:rsid w:val="007B5382"/>
    <w:rsid w:val="007C39D4"/>
    <w:rsid w:val="007C6087"/>
    <w:rsid w:val="007C644F"/>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7790"/>
    <w:rsid w:val="00860264"/>
    <w:rsid w:val="008632C6"/>
    <w:rsid w:val="008651A9"/>
    <w:rsid w:val="00866DDF"/>
    <w:rsid w:val="008702D8"/>
    <w:rsid w:val="0087340A"/>
    <w:rsid w:val="0087378D"/>
    <w:rsid w:val="00875E75"/>
    <w:rsid w:val="008871E5"/>
    <w:rsid w:val="00893E89"/>
    <w:rsid w:val="00896D30"/>
    <w:rsid w:val="008A08F0"/>
    <w:rsid w:val="008A18BC"/>
    <w:rsid w:val="008A4878"/>
    <w:rsid w:val="008A5F45"/>
    <w:rsid w:val="008A6160"/>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901507"/>
    <w:rsid w:val="00901C78"/>
    <w:rsid w:val="00901ED9"/>
    <w:rsid w:val="00904284"/>
    <w:rsid w:val="0090547A"/>
    <w:rsid w:val="009076C8"/>
    <w:rsid w:val="00910BBE"/>
    <w:rsid w:val="009252AE"/>
    <w:rsid w:val="00932CFF"/>
    <w:rsid w:val="00934B73"/>
    <w:rsid w:val="00936414"/>
    <w:rsid w:val="0093697F"/>
    <w:rsid w:val="0094010D"/>
    <w:rsid w:val="00947151"/>
    <w:rsid w:val="00950091"/>
    <w:rsid w:val="00952757"/>
    <w:rsid w:val="00954025"/>
    <w:rsid w:val="00957FF9"/>
    <w:rsid w:val="0096225D"/>
    <w:rsid w:val="009646FF"/>
    <w:rsid w:val="00966598"/>
    <w:rsid w:val="00970FB8"/>
    <w:rsid w:val="009721F7"/>
    <w:rsid w:val="00972CA9"/>
    <w:rsid w:val="009801BC"/>
    <w:rsid w:val="009812AB"/>
    <w:rsid w:val="00984DB3"/>
    <w:rsid w:val="0098603C"/>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5F00"/>
    <w:rsid w:val="00A16CB6"/>
    <w:rsid w:val="00A17C2C"/>
    <w:rsid w:val="00A232C5"/>
    <w:rsid w:val="00A24A49"/>
    <w:rsid w:val="00A304C5"/>
    <w:rsid w:val="00A33582"/>
    <w:rsid w:val="00A342E7"/>
    <w:rsid w:val="00A355BB"/>
    <w:rsid w:val="00A35886"/>
    <w:rsid w:val="00A35D27"/>
    <w:rsid w:val="00A37130"/>
    <w:rsid w:val="00A4035D"/>
    <w:rsid w:val="00A40AD7"/>
    <w:rsid w:val="00A55E0B"/>
    <w:rsid w:val="00A56AB6"/>
    <w:rsid w:val="00A70C72"/>
    <w:rsid w:val="00A75FA4"/>
    <w:rsid w:val="00A7668A"/>
    <w:rsid w:val="00A80935"/>
    <w:rsid w:val="00A80C67"/>
    <w:rsid w:val="00A826BD"/>
    <w:rsid w:val="00A831F1"/>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32145"/>
    <w:rsid w:val="00B41E9D"/>
    <w:rsid w:val="00B446CD"/>
    <w:rsid w:val="00B50667"/>
    <w:rsid w:val="00B50EFF"/>
    <w:rsid w:val="00B5106D"/>
    <w:rsid w:val="00B51228"/>
    <w:rsid w:val="00B52BBF"/>
    <w:rsid w:val="00B631D5"/>
    <w:rsid w:val="00B654DA"/>
    <w:rsid w:val="00B729EB"/>
    <w:rsid w:val="00B74276"/>
    <w:rsid w:val="00B7678C"/>
    <w:rsid w:val="00B808F3"/>
    <w:rsid w:val="00B8528D"/>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3A5D"/>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A3B57"/>
    <w:rsid w:val="00CA447A"/>
    <w:rsid w:val="00CB1243"/>
    <w:rsid w:val="00CB1635"/>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06A4B"/>
    <w:rsid w:val="00D10C32"/>
    <w:rsid w:val="00D165C8"/>
    <w:rsid w:val="00D17685"/>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D2960"/>
    <w:rsid w:val="00DD2FDB"/>
    <w:rsid w:val="00DD3307"/>
    <w:rsid w:val="00DD489B"/>
    <w:rsid w:val="00DD4CBE"/>
    <w:rsid w:val="00DD4D5A"/>
    <w:rsid w:val="00DE57A4"/>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1E64"/>
    <w:rsid w:val="00EE284E"/>
    <w:rsid w:val="00EE3288"/>
    <w:rsid w:val="00EE36C7"/>
    <w:rsid w:val="00EE4471"/>
    <w:rsid w:val="00EE54C1"/>
    <w:rsid w:val="00EF4530"/>
    <w:rsid w:val="00F02ADE"/>
    <w:rsid w:val="00F02CA1"/>
    <w:rsid w:val="00F118E2"/>
    <w:rsid w:val="00F1577B"/>
    <w:rsid w:val="00F175C5"/>
    <w:rsid w:val="00F20901"/>
    <w:rsid w:val="00F20AF4"/>
    <w:rsid w:val="00F21A8F"/>
    <w:rsid w:val="00F26421"/>
    <w:rsid w:val="00F34296"/>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kolaeva.A.P\Desktop\&#1040;&#1056;&#1048;&#1053;&#1040;\&#1087;&#1077;&#1088;&#1077;&#1087;&#1080;&#1089;&#1082;&#1072;%20&#1087;&#1086;%20&#1053;&#1055;&#1040;,%20&#1085;&#1077;%20&#1053;&#1055;&#1040;\&#1080;&#1085;&#1080;&#1094;&#1080;&#1072;&#1090;&#1080;&#1074;&#1085;&#1099;&#1077;%20&#1087;&#1088;&#1086;&#1077;&#1082;&#1090;&#1099;\2021\&#1087;&#1086;&#1088;&#1103;&#1076;&#1082;&#1080;%20&#1091;&#1074;&#1077;&#1082;&#1086;&#1074;&#1077;&#1095;&#1077;&#1085;&#1080;&#1103;%20&#1087;&#1072;&#1084;&#1103;&#1090;&#1080;%20&#1076;&#1077;&#1103;&#1090;&#1077;&#1083;&#1077;&#1081;\&#1073;&#1072;&#1093;&#1090;&#1072;&#108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2C2C387022FDC739321A30F1532E76CC30B4BA5779B2D24629CFE1DE4194D7X0K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protokoli_zasedanij/" TargetMode="External"/><Relationship Id="rId4" Type="http://schemas.openxmlformats.org/officeDocument/2006/relationships/settings" Target="settings.xml"/><Relationship Id="rId9" Type="http://schemas.openxmlformats.org/officeDocument/2006/relationships/hyperlink" Target="file:///C:\Users\Nikolaeva.A.P\Desktop\&#1040;&#1056;&#1048;&#1053;&#1040;\&#1087;&#1077;&#1088;&#1077;&#1087;&#1080;&#1089;&#1082;&#1072;%20&#1087;&#1086;%20&#1053;&#1055;&#1040;,%20&#1085;&#1077;%20&#1053;&#1055;&#1040;\&#1080;&#1085;&#1080;&#1094;&#1080;&#1072;&#1090;&#1080;&#1074;&#1085;&#1099;&#1077;%20&#1087;&#1088;&#1086;&#1077;&#1082;&#1090;&#1099;\2021\&#1087;&#1086;&#1088;&#1103;&#1076;&#1082;&#1080;%20&#1091;&#1074;&#1077;&#1082;&#1086;&#1074;&#1077;&#1095;&#1077;&#1085;&#1080;&#1103;%20&#1087;&#1072;&#1084;&#1103;&#1090;&#1080;%20&#1076;&#1077;&#1103;&#1090;&#1077;&#1083;&#1077;&#1081;\&#1073;&#1072;&#1093;&#1090;&#1072;&#108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2B6E-51C2-4D6A-A58F-939F434C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12</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780</cp:revision>
  <cp:lastPrinted>2021-08-02T01:06:00Z</cp:lastPrinted>
  <dcterms:created xsi:type="dcterms:W3CDTF">2014-04-30T05:50:00Z</dcterms:created>
  <dcterms:modified xsi:type="dcterms:W3CDTF">2021-09-01T02:29:00Z</dcterms:modified>
</cp:coreProperties>
</file>