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CC" w:rsidRPr="00975D0F" w:rsidRDefault="00423C89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13.09.2018 </w:t>
      </w:r>
      <w:r>
        <w:rPr>
          <w:rFonts w:ascii="Arial" w:hAnsi="Arial" w:cs="Arial"/>
          <w:b/>
          <w:bCs/>
          <w:spacing w:val="26"/>
          <w:sz w:val="32"/>
          <w:szCs w:val="32"/>
        </w:rPr>
        <w:t>г № 47-П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975D0F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4823CC" w:rsidRPr="00975D0F" w:rsidRDefault="00576C01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D218E1">
        <w:rPr>
          <w:rFonts w:ascii="Arial" w:hAnsi="Arial" w:cs="Arial"/>
          <w:b/>
          <w:caps/>
          <w:sz w:val="32"/>
          <w:szCs w:val="32"/>
        </w:rPr>
        <w:t>ТЫРГЕТУЙ</w:t>
      </w:r>
      <w:r w:rsidR="004823CC" w:rsidRPr="00975D0F">
        <w:rPr>
          <w:rFonts w:ascii="Arial" w:hAnsi="Arial" w:cs="Arial"/>
          <w:b/>
          <w:caps/>
          <w:sz w:val="32"/>
          <w:szCs w:val="32"/>
        </w:rPr>
        <w:t>»</w:t>
      </w:r>
    </w:p>
    <w:p w:rsidR="004823CC" w:rsidRPr="00975D0F" w:rsidRDefault="004823CC" w:rsidP="004823CC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975D0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4823CC" w:rsidRP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4823CC">
        <w:rPr>
          <w:rStyle w:val="a4"/>
          <w:rFonts w:ascii="Arial" w:hAnsi="Arial" w:cs="Arial"/>
          <w:color w:val="000000"/>
          <w:sz w:val="32"/>
          <w:szCs w:val="32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  <w:sz w:val="32"/>
          <w:szCs w:val="32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4823CC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ОБРАЗОВАНИЯ </w:t>
      </w:r>
      <w:r w:rsidR="00576C01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D218E1">
        <w:rPr>
          <w:rStyle w:val="a4"/>
          <w:rFonts w:ascii="Arial" w:hAnsi="Arial" w:cs="Arial"/>
          <w:color w:val="000000"/>
          <w:sz w:val="32"/>
          <w:szCs w:val="32"/>
        </w:rPr>
        <w:t>ТЫРГЕТУЙ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», </w:t>
      </w:r>
      <w:r w:rsidRPr="004823CC">
        <w:rPr>
          <w:rStyle w:val="a4"/>
          <w:rFonts w:ascii="Arial" w:hAnsi="Arial" w:cs="Arial"/>
          <w:color w:val="000000"/>
          <w:sz w:val="32"/>
          <w:szCs w:val="32"/>
        </w:rPr>
        <w:t>ЗАТРАГИВАЮЩИХ ВОПРОСЫ ОСУЩЕСТВЛЕНИЯ ПРЕДПРИНИМАТЕЛЬСКОЙ И ИНВЕСТИЦИОННОЙ ДЕЯТЕЛЬНОСТИ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Pr="00975D0F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В согласно ч. 5 ст. 46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</w:t>
      </w:r>
      <w:r>
        <w:rPr>
          <w:rFonts w:ascii="Arial" w:hAnsi="Arial" w:cs="Arial"/>
          <w:color w:val="000000"/>
        </w:rPr>
        <w:t>ации", ч. 2 ст. 19 Федерального закона от 25.02.1999 г. № 39 – ФЗ «Об инвестиционной деятельности в Российской Федерации»</w:t>
      </w:r>
      <w:r w:rsidR="00863BD2">
        <w:rPr>
          <w:rFonts w:ascii="Arial" w:hAnsi="Arial" w:cs="Arial"/>
          <w:color w:val="000000"/>
        </w:rPr>
        <w:t>, Федерального закона от 31.12.2014 г. № 448 – ФЗ «О промышленной политике РФ</w:t>
      </w:r>
      <w:proofErr w:type="gramStart"/>
      <w:r w:rsidR="00863BD2">
        <w:rPr>
          <w:rFonts w:ascii="Arial" w:hAnsi="Arial" w:cs="Arial"/>
          <w:color w:val="000000"/>
        </w:rPr>
        <w:t>»</w:t>
      </w:r>
      <w:r w:rsidR="00863BD2" w:rsidRPr="00975D0F">
        <w:rPr>
          <w:rFonts w:ascii="Arial" w:hAnsi="Arial" w:cs="Arial"/>
          <w:sz w:val="24"/>
          <w:szCs w:val="24"/>
        </w:rPr>
        <w:t>и</w:t>
      </w:r>
      <w:proofErr w:type="gramEnd"/>
      <w:r w:rsidR="00863BD2" w:rsidRPr="00975D0F">
        <w:rPr>
          <w:rFonts w:ascii="Arial" w:hAnsi="Arial" w:cs="Arial"/>
          <w:sz w:val="24"/>
          <w:szCs w:val="24"/>
        </w:rPr>
        <w:t xml:space="preserve"> на основании Устава м</w:t>
      </w:r>
      <w:r w:rsidR="00FC534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218E1">
        <w:rPr>
          <w:rFonts w:ascii="Arial" w:hAnsi="Arial" w:cs="Arial"/>
          <w:sz w:val="24"/>
          <w:szCs w:val="24"/>
        </w:rPr>
        <w:t>Тыргетуй</w:t>
      </w:r>
      <w:proofErr w:type="spellEnd"/>
      <w:r w:rsidR="00863BD2" w:rsidRPr="00975D0F">
        <w:rPr>
          <w:rFonts w:ascii="Arial" w:hAnsi="Arial" w:cs="Arial"/>
          <w:sz w:val="24"/>
          <w:szCs w:val="24"/>
        </w:rPr>
        <w:t>»,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1. </w:t>
      </w:r>
      <w:r w:rsidRPr="004823CC">
        <w:rPr>
          <w:rFonts w:ascii="Arial" w:hAnsi="Arial" w:cs="Arial"/>
          <w:color w:val="000000"/>
          <w:sz w:val="24"/>
          <w:szCs w:val="24"/>
        </w:rPr>
        <w:t xml:space="preserve">Утвердить Положение о порядке </w:t>
      </w:r>
      <w:proofErr w:type="gramStart"/>
      <w:r w:rsidRPr="004823CC">
        <w:rPr>
          <w:rFonts w:ascii="Arial" w:hAnsi="Arial" w:cs="Arial"/>
          <w:color w:val="000000"/>
          <w:sz w:val="24"/>
          <w:szCs w:val="24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4823CC">
        <w:rPr>
          <w:rFonts w:ascii="Arial" w:hAnsi="Arial" w:cs="Arial"/>
          <w:color w:val="000000"/>
          <w:sz w:val="24"/>
          <w:szCs w:val="24"/>
        </w:rPr>
        <w:t xml:space="preserve"> МО</w:t>
      </w:r>
      <w:r w:rsidR="00FC534F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D218E1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C534F" w:rsidRPr="00FC534F" w:rsidRDefault="00FC534F" w:rsidP="00FC5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34F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</w:t>
      </w:r>
      <w:proofErr w:type="spellStart"/>
      <w:r w:rsidR="00D218E1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FC534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218E1">
        <w:rPr>
          <w:rFonts w:ascii="Arial" w:hAnsi="Arial" w:cs="Arial"/>
          <w:sz w:val="24"/>
          <w:szCs w:val="24"/>
        </w:rPr>
        <w:t>Тыргетуй</w:t>
      </w:r>
      <w:proofErr w:type="spellEnd"/>
      <w:r w:rsidRPr="00FC534F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:rsidR="00863BD2" w:rsidRPr="00975D0F" w:rsidRDefault="00863BD2" w:rsidP="00863B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 xml:space="preserve">Глава муниципального </w:t>
      </w:r>
      <w:r w:rsidR="00FC534F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D218E1">
        <w:rPr>
          <w:rFonts w:ascii="Arial" w:hAnsi="Arial" w:cs="Arial"/>
          <w:sz w:val="24"/>
          <w:szCs w:val="24"/>
        </w:rPr>
        <w:t>Тыргетуй</w:t>
      </w:r>
      <w:proofErr w:type="spellEnd"/>
      <w:r w:rsidR="00FC534F">
        <w:rPr>
          <w:rFonts w:ascii="Arial" w:hAnsi="Arial" w:cs="Arial"/>
          <w:sz w:val="24"/>
          <w:szCs w:val="24"/>
        </w:rPr>
        <w:t>»</w:t>
      </w:r>
    </w:p>
    <w:p w:rsidR="00863BD2" w:rsidRPr="00975D0F" w:rsidRDefault="00D218E1" w:rsidP="00863BD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Л.Н.Ситявина</w:t>
      </w:r>
      <w:proofErr w:type="spellEnd"/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63BD2" w:rsidRDefault="00863BD2" w:rsidP="004823C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E55627" w:rsidRDefault="00E55627" w:rsidP="00423C8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FC534F" w:rsidRPr="00E55627" w:rsidRDefault="00FC534F" w:rsidP="00FC534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E5562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FC534F" w:rsidRPr="00E55627" w:rsidRDefault="00FC534F" w:rsidP="00FC534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55627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r w:rsidR="004823CC" w:rsidRPr="00E55627">
        <w:rPr>
          <w:rFonts w:ascii="Courier New" w:hAnsi="Courier New" w:cs="Courier New"/>
          <w:color w:val="000000"/>
          <w:sz w:val="22"/>
          <w:szCs w:val="22"/>
        </w:rPr>
        <w:t>администрац</w:t>
      </w:r>
      <w:r w:rsidRPr="00E55627">
        <w:rPr>
          <w:rFonts w:ascii="Courier New" w:hAnsi="Courier New" w:cs="Courier New"/>
          <w:color w:val="000000"/>
          <w:sz w:val="22"/>
          <w:szCs w:val="22"/>
        </w:rPr>
        <w:t xml:space="preserve">ии </w:t>
      </w:r>
    </w:p>
    <w:p w:rsidR="004823CC" w:rsidRPr="004823CC" w:rsidRDefault="00FC534F" w:rsidP="00FC534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55627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" </w:t>
      </w:r>
      <w:proofErr w:type="spellStart"/>
      <w:r w:rsidR="00D218E1">
        <w:rPr>
          <w:rFonts w:ascii="Courier New" w:hAnsi="Courier New" w:cs="Courier New"/>
          <w:color w:val="000000"/>
          <w:sz w:val="22"/>
          <w:szCs w:val="22"/>
        </w:rPr>
        <w:t>Тыргетуй</w:t>
      </w:r>
      <w:proofErr w:type="spellEnd"/>
      <w:r w:rsidRPr="00E55627">
        <w:rPr>
          <w:rFonts w:ascii="Courier New" w:hAnsi="Courier New" w:cs="Courier New"/>
          <w:color w:val="000000"/>
          <w:sz w:val="22"/>
          <w:szCs w:val="22"/>
        </w:rPr>
        <w:t>"</w:t>
      </w:r>
      <w:r w:rsidRPr="00E55627">
        <w:rPr>
          <w:rFonts w:ascii="Courier New" w:hAnsi="Courier New" w:cs="Courier New"/>
          <w:color w:val="000000"/>
          <w:sz w:val="22"/>
          <w:szCs w:val="22"/>
        </w:rPr>
        <w:br/>
        <w:t xml:space="preserve">от </w:t>
      </w:r>
      <w:r w:rsidR="00423C89">
        <w:rPr>
          <w:rFonts w:ascii="Courier New" w:hAnsi="Courier New" w:cs="Courier New"/>
          <w:color w:val="000000"/>
          <w:sz w:val="22"/>
          <w:szCs w:val="22"/>
        </w:rPr>
        <w:t>13.09.2018 г. № 47-П</w:t>
      </w:r>
    </w:p>
    <w:p w:rsidR="00423C89" w:rsidRDefault="00423C89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4823CC" w:rsidRP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</w:rPr>
        <w:t>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>ПРОЕКТОВ НОРМАТИВНЫХ ПРАВОВЫХ АКТОВ АДМИНИСТРАЦИИ</w:t>
      </w:r>
      <w:proofErr w:type="gramEnd"/>
      <w:r w:rsidRPr="004823CC">
        <w:rPr>
          <w:rStyle w:val="a4"/>
          <w:rFonts w:ascii="Arial" w:hAnsi="Arial" w:cs="Arial"/>
          <w:color w:val="000000"/>
        </w:rPr>
        <w:t xml:space="preserve"> МО </w:t>
      </w:r>
      <w:r w:rsidRPr="004823CC">
        <w:rPr>
          <w:rFonts w:ascii="Arial" w:hAnsi="Arial" w:cs="Arial"/>
          <w:color w:val="000000"/>
        </w:rPr>
        <w:br/>
      </w:r>
      <w:r w:rsidR="00FC534F">
        <w:rPr>
          <w:rStyle w:val="a4"/>
          <w:rFonts w:ascii="Arial" w:hAnsi="Arial" w:cs="Arial"/>
          <w:color w:val="000000"/>
        </w:rPr>
        <w:t>"</w:t>
      </w:r>
      <w:r w:rsidR="00D218E1">
        <w:rPr>
          <w:rStyle w:val="a4"/>
          <w:rFonts w:ascii="Arial" w:hAnsi="Arial" w:cs="Arial"/>
          <w:color w:val="000000"/>
        </w:rPr>
        <w:t>ТЫРГЕТУЙ</w:t>
      </w:r>
      <w:r w:rsidRPr="004823CC">
        <w:rPr>
          <w:rStyle w:val="a4"/>
          <w:rFonts w:ascii="Arial" w:hAnsi="Arial" w:cs="Arial"/>
          <w:color w:val="000000"/>
        </w:rPr>
        <w:t>"</w:t>
      </w:r>
    </w:p>
    <w:p w:rsidR="00423C89" w:rsidRDefault="00FC534F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823CC" w:rsidRPr="004823CC">
        <w:rPr>
          <w:rFonts w:ascii="Arial" w:hAnsi="Arial" w:cs="Arial"/>
          <w:color w:val="000000"/>
        </w:rPr>
        <w:t>Общиеположения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1.1. </w:t>
      </w:r>
      <w:proofErr w:type="gramStart"/>
      <w:r w:rsidRPr="004823CC">
        <w:rPr>
          <w:rFonts w:ascii="Arial" w:hAnsi="Arial" w:cs="Arial"/>
          <w:color w:val="000000"/>
        </w:rPr>
        <w:t>Настоящее Положение определяет порядок проведения оценки регулирующего воздействия проектов нормативных правовых актов администрации 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Pr="004823CC">
        <w:rPr>
          <w:rFonts w:ascii="Arial" w:hAnsi="Arial" w:cs="Arial"/>
          <w:color w:val="000000"/>
        </w:rPr>
        <w:t>",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proofErr w:type="gramEnd"/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1.2. Оценке регулирующего воздействия подлежат проекты нормативных правовых актов, разрабатываемые администрацией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 xml:space="preserve"> в рамках осуществления своих полномочий.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>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1.4. В настоящем Положении используются следующие основные понятия и их определения: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а) орган-разработчик - администрация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разработавший проект нормативного правового акта и осуществляющий процедуру оценки его регулирующего воздействия;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б) уполномоченный орган - комиссия по проведению оценки регулирующего воздействия, создаваемая распоряжением администрации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подготавливающая заключение об оценке регулирующего воздействия;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4823CC">
        <w:rPr>
          <w:rFonts w:ascii="Arial" w:hAnsi="Arial" w:cs="Arial"/>
          <w:color w:val="000000"/>
        </w:rPr>
        <w:t>д</w:t>
      </w:r>
      <w:proofErr w:type="spellEnd"/>
      <w:r w:rsidRPr="004823CC">
        <w:rPr>
          <w:rFonts w:ascii="Arial" w:hAnsi="Arial" w:cs="Arial"/>
          <w:color w:val="000000"/>
        </w:rPr>
        <w:t>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</w:t>
      </w:r>
      <w:proofErr w:type="gramEnd"/>
      <w:r w:rsidRPr="004823CC">
        <w:rPr>
          <w:rFonts w:ascii="Arial" w:hAnsi="Arial" w:cs="Arial"/>
          <w:color w:val="000000"/>
        </w:rPr>
        <w:t xml:space="preserve"> инвестиционной деятельности, а также бюджета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е) официальный сайт - официальный сайт администрации </w:t>
      </w:r>
      <w:r w:rsidR="00FC534F" w:rsidRPr="00FC534F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FC534F" w:rsidRPr="00FC534F">
        <w:rPr>
          <w:rFonts w:ascii="Arial" w:hAnsi="Arial" w:cs="Arial"/>
          <w:color w:val="000000"/>
        </w:rPr>
        <w:t>"</w:t>
      </w:r>
      <w:r w:rsidR="00FC534F">
        <w:rPr>
          <w:rFonts w:ascii="Arial" w:hAnsi="Arial" w:cs="Arial"/>
          <w:color w:val="000000"/>
        </w:rPr>
        <w:t>;</w:t>
      </w:r>
      <w:r w:rsidRPr="004823CC">
        <w:rPr>
          <w:rFonts w:ascii="Arial" w:hAnsi="Arial" w:cs="Arial"/>
          <w:color w:val="000000"/>
        </w:rPr>
        <w:br/>
        <w:t>ж) уведомление - информация о подготовке проекта муниципального нормативного</w:t>
      </w:r>
      <w:r w:rsidRPr="004823CC">
        <w:rPr>
          <w:rFonts w:ascii="Arial" w:hAnsi="Arial" w:cs="Arial"/>
          <w:color w:val="000000"/>
        </w:rPr>
        <w:br/>
        <w:t>правового акта, затрагивающего вопросы осуществления предпринимательской и инвестиционной деятельности, размещаемая на официальном сайте.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1.6. Оценка регулирующего воздействия не проводится в отношении: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проек</w:t>
      </w:r>
      <w:r w:rsidR="00C45D29">
        <w:rPr>
          <w:rFonts w:ascii="Arial" w:hAnsi="Arial" w:cs="Arial"/>
          <w:color w:val="000000"/>
        </w:rPr>
        <w:t xml:space="preserve">тов нормативных правовых актов, </w:t>
      </w:r>
      <w:r w:rsidRPr="004823CC">
        <w:rPr>
          <w:rFonts w:ascii="Arial" w:hAnsi="Arial" w:cs="Arial"/>
          <w:color w:val="000000"/>
        </w:rPr>
        <w:t>регулирующих бюджетные правоотношения.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1.7. Процедура проведения оценки регулирующего воздействия состоит из следующих этапов: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официальном сайте администрации </w:t>
      </w:r>
      <w:r w:rsidR="00C45D29" w:rsidRPr="00C45D29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C45D29" w:rsidRPr="00C45D29">
        <w:rPr>
          <w:rFonts w:ascii="Arial" w:hAnsi="Arial" w:cs="Arial"/>
          <w:color w:val="000000"/>
        </w:rPr>
        <w:t>"</w:t>
      </w:r>
      <w:r w:rsidR="00C45D29">
        <w:rPr>
          <w:rFonts w:ascii="Arial" w:hAnsi="Arial" w:cs="Arial"/>
          <w:color w:val="000000"/>
        </w:rPr>
        <w:t>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</w:t>
      </w:r>
      <w:proofErr w:type="gramStart"/>
      <w:r w:rsidRPr="004823CC">
        <w:rPr>
          <w:rFonts w:ascii="Arial" w:hAnsi="Arial" w:cs="Arial"/>
          <w:color w:val="000000"/>
        </w:rPr>
        <w:t>включаются</w:t>
      </w:r>
      <w:proofErr w:type="gramEnd"/>
      <w:r w:rsidRPr="004823CC">
        <w:rPr>
          <w:rFonts w:ascii="Arial" w:hAnsi="Arial" w:cs="Arial"/>
          <w:color w:val="000000"/>
        </w:rPr>
        <w:t xml:space="preserve"> в том числе результаты размещения уведомления, и их публичное обсуждение;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1.8. </w:t>
      </w:r>
      <w:proofErr w:type="gramStart"/>
      <w:r w:rsidRPr="004823CC">
        <w:rPr>
          <w:rFonts w:ascii="Arial" w:hAnsi="Arial" w:cs="Arial"/>
          <w:color w:val="000000"/>
        </w:rPr>
        <w:t>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  <w:proofErr w:type="gramEnd"/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индивидуальным предпринимателям;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823CC">
        <w:rPr>
          <w:rFonts w:ascii="Arial" w:hAnsi="Arial" w:cs="Arial"/>
          <w:color w:val="000000"/>
        </w:rPr>
        <w:t>д</w:t>
      </w:r>
      <w:proofErr w:type="spellEnd"/>
      <w:r w:rsidRPr="004823CC">
        <w:rPr>
          <w:rFonts w:ascii="Arial" w:hAnsi="Arial" w:cs="Arial"/>
          <w:color w:val="000000"/>
        </w:rPr>
        <w:t xml:space="preserve">) приведения отдельных формулировок нормативных правовых актов администрации </w:t>
      </w:r>
      <w:r w:rsidR="00C45D29" w:rsidRPr="00C45D29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C45D29" w:rsidRPr="00C45D29">
        <w:rPr>
          <w:rFonts w:ascii="Arial" w:hAnsi="Arial" w:cs="Arial"/>
          <w:color w:val="000000"/>
        </w:rPr>
        <w:t>"</w:t>
      </w:r>
      <w:r w:rsidRPr="004823CC">
        <w:rPr>
          <w:rFonts w:ascii="Arial" w:hAnsi="Arial" w:cs="Arial"/>
          <w:color w:val="000000"/>
        </w:rPr>
        <w:t xml:space="preserve"> в соответствие с требованиями федерального законодательства и (или) законодательства Калужской области: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положения разделов 2 и 3 (за исключением абзаца п. 3.9) настоящего Положения не применяются.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 Размещение уведомления о подготовке проекта муниципального нормативного правового акта</w:t>
      </w:r>
      <w:r w:rsidR="00C45D29">
        <w:rPr>
          <w:rFonts w:ascii="Arial" w:hAnsi="Arial" w:cs="Arial"/>
          <w:color w:val="000000"/>
        </w:rPr>
        <w:t>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2.1. Уведомление размещается на официальном сайте (согласно приложени</w:t>
      </w:r>
      <w:r w:rsidR="00C45D29">
        <w:rPr>
          <w:rFonts w:ascii="Arial" w:hAnsi="Arial" w:cs="Arial"/>
          <w:color w:val="000000"/>
        </w:rPr>
        <w:t>ю №</w:t>
      </w:r>
      <w:r w:rsidRPr="004823CC">
        <w:rPr>
          <w:rFonts w:ascii="Arial" w:hAnsi="Arial" w:cs="Arial"/>
          <w:color w:val="000000"/>
        </w:rPr>
        <w:t xml:space="preserve"> 1 к настоящему Положению). </w:t>
      </w:r>
      <w:proofErr w:type="gramStart"/>
      <w:r w:rsidRPr="004823CC">
        <w:rPr>
          <w:rFonts w:ascii="Arial" w:hAnsi="Arial" w:cs="Arial"/>
          <w:color w:val="000000"/>
        </w:rPr>
        <w:t>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  <w:proofErr w:type="gramEnd"/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"является ли предлагаемое регулирование оптимальным способом решения проблемы?";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б) "какие риски и негативные последствия могут возникнуть в случае принятия предлагаемого регулирования?";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 предлагаемого регулирования?";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способы решения проблемы?";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823CC">
        <w:rPr>
          <w:rFonts w:ascii="Arial" w:hAnsi="Arial" w:cs="Arial"/>
          <w:color w:val="000000"/>
        </w:rPr>
        <w:t>д</w:t>
      </w:r>
      <w:proofErr w:type="spellEnd"/>
      <w:r w:rsidRPr="004823CC">
        <w:rPr>
          <w:rFonts w:ascii="Arial" w:hAnsi="Arial" w:cs="Arial"/>
          <w:color w:val="000000"/>
        </w:rPr>
        <w:t>) "ваше общее мнение по предлагаемому регулированию".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2.2. Одновременно органом-разработчиком о размещении уведомления извещаются</w:t>
      </w:r>
      <w:r w:rsidRPr="004823CC">
        <w:rPr>
          <w:rFonts w:ascii="Arial" w:hAnsi="Arial" w:cs="Arial"/>
          <w:color w:val="000000"/>
        </w:rPr>
        <w:br/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Положению), </w:t>
      </w:r>
      <w:proofErr w:type="gramStart"/>
      <w:r w:rsidRPr="004823CC">
        <w:rPr>
          <w:rFonts w:ascii="Arial" w:hAnsi="Arial" w:cs="Arial"/>
          <w:color w:val="000000"/>
        </w:rPr>
        <w:t>которая</w:t>
      </w:r>
      <w:proofErr w:type="gramEnd"/>
      <w:r w:rsidRPr="004823CC">
        <w:rPr>
          <w:rFonts w:ascii="Arial" w:hAnsi="Arial" w:cs="Arial"/>
          <w:color w:val="000000"/>
        </w:rPr>
        <w:t xml:space="preserve">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 w:rsidR="00423C89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правового акта либо об отказе от введения предлагаемого правового регулирования в целях решения выявленной проблемы.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</w:t>
      </w:r>
      <w:r w:rsidR="00C45D29">
        <w:rPr>
          <w:rFonts w:ascii="Arial" w:hAnsi="Arial" w:cs="Arial"/>
          <w:color w:val="000000"/>
        </w:rPr>
        <w:t xml:space="preserve">тчиком на официальном сайте и в </w:t>
      </w:r>
      <w:r w:rsidRPr="004823CC">
        <w:rPr>
          <w:rFonts w:ascii="Arial" w:hAnsi="Arial" w:cs="Arial"/>
          <w:color w:val="000000"/>
        </w:rPr>
        <w:t>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 Проведение публичных обс</w:t>
      </w:r>
      <w:r w:rsidR="00C45D29">
        <w:rPr>
          <w:rFonts w:ascii="Arial" w:hAnsi="Arial" w:cs="Arial"/>
          <w:color w:val="000000"/>
        </w:rPr>
        <w:t xml:space="preserve">уждений по проекту нормативного </w:t>
      </w:r>
      <w:r w:rsidRPr="004823CC">
        <w:rPr>
          <w:rFonts w:ascii="Arial" w:hAnsi="Arial" w:cs="Arial"/>
          <w:color w:val="000000"/>
        </w:rPr>
        <w:t>правового акта</w:t>
      </w:r>
      <w:r w:rsidR="00C45D29">
        <w:rPr>
          <w:rFonts w:ascii="Arial" w:hAnsi="Arial" w:cs="Arial"/>
          <w:color w:val="000000"/>
        </w:rPr>
        <w:t>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проект нормативного правового акта;</w:t>
      </w:r>
      <w:r w:rsidRPr="004823CC">
        <w:rPr>
          <w:rFonts w:ascii="Arial" w:hAnsi="Arial" w:cs="Arial"/>
          <w:color w:val="000000"/>
        </w:rPr>
        <w:br/>
        <w:t>- сводный отчет о проведении оценки регулирующего воздействия;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- перечень вопросов для участников публичных консультаций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2 к настоящему Положению);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  <w:r w:rsidRPr="004823CC">
        <w:rPr>
          <w:rFonts w:ascii="Arial" w:hAnsi="Arial" w:cs="Arial"/>
          <w:color w:val="000000"/>
        </w:rPr>
        <w:br/>
        <w:t>- иные материалы, которые служат обоснованием принятия нормативного правового акта.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цели предлагаемого регулирования;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описание предлагаемого регулирования;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 w:rsidR="00423C89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деятельности, иные заинтересованные лица, органы местного самоуправления, интересы</w:t>
      </w:r>
      <w:r w:rsidR="00423C89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которых будут затронуты предлагаемым правовым регулированием, оценка количества таких субъектов;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823CC">
        <w:rPr>
          <w:rFonts w:ascii="Arial" w:hAnsi="Arial" w:cs="Arial"/>
          <w:color w:val="000000"/>
        </w:rPr>
        <w:t>д</w:t>
      </w:r>
      <w:proofErr w:type="spellEnd"/>
      <w:r w:rsidRPr="004823CC">
        <w:rPr>
          <w:rFonts w:ascii="Arial" w:hAnsi="Arial" w:cs="Arial"/>
          <w:color w:val="000000"/>
        </w:rPr>
        <w:t>) новые или изменяющие обязанности для субъектов предпринимательской и инвестиционной деятельности;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риски решения проблемы предложенным способом регулирования;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823CC">
        <w:rPr>
          <w:rFonts w:ascii="Arial" w:hAnsi="Arial" w:cs="Arial"/>
          <w:color w:val="000000"/>
        </w:rPr>
        <w:t>з</w:t>
      </w:r>
      <w:proofErr w:type="spellEnd"/>
      <w:r w:rsidRPr="004823CC">
        <w:rPr>
          <w:rFonts w:ascii="Arial" w:hAnsi="Arial" w:cs="Arial"/>
          <w:color w:val="000000"/>
        </w:rPr>
        <w:t>) индикативные показатели заявленных целей регулирования, программы мониторинга достижения целей;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3.4. Все предложения, поступившие в установленный в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</w:t>
      </w:r>
      <w:r w:rsidR="00C45D29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3 к настоящему Положению). В сводке предложений обязательно указывается перечень организаций, в которые были на</w:t>
      </w:r>
      <w:r w:rsidR="00C45D29">
        <w:rPr>
          <w:rFonts w:ascii="Arial" w:hAnsi="Arial" w:cs="Arial"/>
          <w:color w:val="000000"/>
        </w:rPr>
        <w:t xml:space="preserve">правлены извещения о проведении </w:t>
      </w:r>
      <w:r w:rsidRPr="004823CC">
        <w:rPr>
          <w:rFonts w:ascii="Arial" w:hAnsi="Arial" w:cs="Arial"/>
          <w:color w:val="000000"/>
        </w:rPr>
        <w:t>публичных консультаций.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</w:t>
      </w:r>
      <w:proofErr w:type="gramStart"/>
      <w:r w:rsidRPr="004823CC">
        <w:rPr>
          <w:rFonts w:ascii="Arial" w:hAnsi="Arial" w:cs="Arial"/>
          <w:color w:val="000000"/>
        </w:rPr>
        <w:t>м-</w:t>
      </w:r>
      <w:proofErr w:type="gramEnd"/>
      <w:r w:rsidRPr="004823CC">
        <w:rPr>
          <w:rFonts w:ascii="Arial" w:hAnsi="Arial" w:cs="Arial"/>
          <w:color w:val="000000"/>
        </w:rPr>
        <w:t xml:space="preserve"> разработчиком дорабатываются проект нормативного правового акта и сводный отчет.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 Подготовка заключения об оценке регулирующего воздействия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4.1. </w:t>
      </w:r>
      <w:proofErr w:type="gramStart"/>
      <w:r w:rsidRPr="004823CC">
        <w:rPr>
          <w:rFonts w:ascii="Arial" w:hAnsi="Arial" w:cs="Arial"/>
          <w:color w:val="000000"/>
        </w:rPr>
        <w:t xml:space="preserve">Заключение об оценке регулирующего воздействия должно соответствовать форме приложения </w:t>
      </w:r>
      <w:r w:rsidR="00E27968">
        <w:rPr>
          <w:rFonts w:ascii="Arial" w:hAnsi="Arial" w:cs="Arial"/>
          <w:color w:val="000000"/>
        </w:rPr>
        <w:t>№</w:t>
      </w:r>
      <w:r w:rsidRPr="004823CC">
        <w:rPr>
          <w:rFonts w:ascii="Arial" w:hAnsi="Arial" w:cs="Arial"/>
          <w:color w:val="000000"/>
        </w:rPr>
        <w:t xml:space="preserve"> 4 к настоящему Положению 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</w:r>
      <w:r w:rsidRPr="004823CC">
        <w:rPr>
          <w:rFonts w:ascii="Arial" w:hAnsi="Arial" w:cs="Arial"/>
          <w:color w:val="000000"/>
        </w:rPr>
        <w:lastRenderedPageBreak/>
        <w:t>расходов субъектов</w:t>
      </w:r>
      <w:r w:rsidR="00423C89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предпринимательской и инвестиционной деятельности и местного бюджета.</w:t>
      </w:r>
      <w:proofErr w:type="gramEnd"/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Срок подготовки заключений составляет не более 20 рабочих дней со дня получения документов, указанных в п. 3.8 настоящего Положения.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4.2. В случае если в ходе подготовк</w:t>
      </w:r>
      <w:r w:rsidR="00E27968">
        <w:rPr>
          <w:rFonts w:ascii="Arial" w:hAnsi="Arial" w:cs="Arial"/>
          <w:color w:val="000000"/>
        </w:rPr>
        <w:t>и заключения сделан вывод о том,</w:t>
      </w:r>
      <w:r w:rsidRPr="004823CC">
        <w:rPr>
          <w:rFonts w:ascii="Arial" w:hAnsi="Arial" w:cs="Arial"/>
          <w:color w:val="000000"/>
        </w:rPr>
        <w:t xml:space="preserve"> что органо</w:t>
      </w:r>
      <w:proofErr w:type="gramStart"/>
      <w:r w:rsidRPr="004823CC">
        <w:rPr>
          <w:rFonts w:ascii="Arial" w:hAnsi="Arial" w:cs="Arial"/>
          <w:color w:val="000000"/>
        </w:rPr>
        <w:t>м-</w:t>
      </w:r>
      <w:proofErr w:type="gramEnd"/>
      <w:r w:rsidRPr="004823CC">
        <w:rPr>
          <w:rFonts w:ascii="Arial" w:hAnsi="Arial" w:cs="Arial"/>
          <w:color w:val="000000"/>
        </w:rPr>
        <w:t xml:space="preserve"> разработчиком не соблюден порядок проведения оценки регулирующего воздействия или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4.3. </w:t>
      </w:r>
      <w:proofErr w:type="gramStart"/>
      <w:r w:rsidRPr="004823CC">
        <w:rPr>
          <w:rFonts w:ascii="Arial" w:hAnsi="Arial" w:cs="Arial"/>
          <w:color w:val="000000"/>
        </w:rPr>
        <w:t>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 w:rsidR="00423C89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настоящего Положения, уполномоченный орган дает заключение в упрощенной форме, которая предполагает подтверждение (</w:t>
      </w:r>
      <w:r w:rsidR="00E27968" w:rsidRPr="004823CC">
        <w:rPr>
          <w:rFonts w:ascii="Arial" w:hAnsi="Arial" w:cs="Arial"/>
          <w:color w:val="000000"/>
        </w:rPr>
        <w:t>не подтверждение</w:t>
      </w:r>
      <w:r w:rsidRPr="004823CC">
        <w:rPr>
          <w:rFonts w:ascii="Arial" w:hAnsi="Arial" w:cs="Arial"/>
          <w:color w:val="000000"/>
        </w:rPr>
        <w:t>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</w:t>
      </w:r>
      <w:proofErr w:type="gramEnd"/>
      <w:r w:rsidRPr="004823CC">
        <w:rPr>
          <w:rFonts w:ascii="Arial" w:hAnsi="Arial" w:cs="Arial"/>
          <w:color w:val="000000"/>
        </w:rPr>
        <w:t xml:space="preserve">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в сфере предпринимательской и инвестиционной деятельности, а также бюджета </w:t>
      </w:r>
      <w:r w:rsidR="00E27968" w:rsidRPr="00E27968">
        <w:rPr>
          <w:rFonts w:ascii="Arial" w:hAnsi="Arial" w:cs="Arial"/>
          <w:color w:val="000000"/>
        </w:rPr>
        <w:t>МО "</w:t>
      </w:r>
      <w:proofErr w:type="spellStart"/>
      <w:r w:rsidR="00D218E1">
        <w:rPr>
          <w:rFonts w:ascii="Arial" w:hAnsi="Arial" w:cs="Arial"/>
          <w:color w:val="000000"/>
        </w:rPr>
        <w:t>Тыргетуй</w:t>
      </w:r>
      <w:proofErr w:type="spellEnd"/>
      <w:r w:rsidR="00E27968" w:rsidRPr="00E27968">
        <w:rPr>
          <w:rFonts w:ascii="Arial" w:hAnsi="Arial" w:cs="Arial"/>
          <w:color w:val="000000"/>
        </w:rPr>
        <w:t>"</w:t>
      </w:r>
      <w:r w:rsidR="00E27968">
        <w:rPr>
          <w:rFonts w:ascii="Arial" w:hAnsi="Arial" w:cs="Arial"/>
          <w:color w:val="000000"/>
        </w:rPr>
        <w:t>.</w:t>
      </w:r>
    </w:p>
    <w:p w:rsidR="00423C89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4.4. В течение 3 рабочих дней со дня подготовки заключения уполномоченный орган направляет его органу-разработчику и размещает на официальном сайте.</w:t>
      </w:r>
    </w:p>
    <w:p w:rsidR="004823CC" w:rsidRPr="004823CC" w:rsidRDefault="004823CC" w:rsidP="00423C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BF68FF" w:rsidRDefault="00BF68FF" w:rsidP="00FC5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Default="00863BD2" w:rsidP="00FC5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55627" w:rsidRDefault="00E55627" w:rsidP="005C0D37">
      <w:pPr>
        <w:shd w:val="clear" w:color="auto" w:fill="FFFFFF"/>
        <w:spacing w:before="1344" w:line="278" w:lineRule="exact"/>
        <w:ind w:right="48"/>
        <w:jc w:val="right"/>
        <w:rPr>
          <w:spacing w:val="-3"/>
          <w:sz w:val="24"/>
          <w:szCs w:val="24"/>
        </w:rPr>
      </w:pPr>
    </w:p>
    <w:p w:rsidR="005C0D37" w:rsidRPr="00E55627" w:rsidRDefault="00E27968" w:rsidP="00E55627">
      <w:pPr>
        <w:shd w:val="clear" w:color="auto" w:fill="FFFFFF"/>
        <w:spacing w:after="0" w:line="240" w:lineRule="auto"/>
        <w:ind w:right="48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  <w:spacing w:val="-3"/>
        </w:rPr>
        <w:lastRenderedPageBreak/>
        <w:t>Приложение №</w:t>
      </w:r>
      <w:r w:rsidR="005C0D37" w:rsidRPr="00E55627">
        <w:rPr>
          <w:rFonts w:ascii="Courier New" w:hAnsi="Courier New" w:cs="Courier New"/>
          <w:spacing w:val="-3"/>
        </w:rPr>
        <w:t xml:space="preserve"> 1</w:t>
      </w:r>
    </w:p>
    <w:p w:rsidR="005C0D37" w:rsidRPr="00E55627" w:rsidRDefault="005C0D37" w:rsidP="00E55627">
      <w:pPr>
        <w:shd w:val="clear" w:color="auto" w:fill="FFFFFF"/>
        <w:spacing w:after="0" w:line="240" w:lineRule="auto"/>
        <w:ind w:right="10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  <w:spacing w:val="-1"/>
        </w:rPr>
        <w:t>к Положению</w:t>
      </w:r>
    </w:p>
    <w:p w:rsidR="005C0D37" w:rsidRPr="00E55627" w:rsidRDefault="005C0D37" w:rsidP="00E55627">
      <w:pPr>
        <w:shd w:val="clear" w:color="auto" w:fill="FFFFFF"/>
        <w:spacing w:after="0" w:line="240" w:lineRule="auto"/>
        <w:ind w:right="19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t>о порядке проведения оценки</w:t>
      </w:r>
    </w:p>
    <w:p w:rsidR="005C0D37" w:rsidRPr="00E55627" w:rsidRDefault="005C0D37" w:rsidP="00E55627">
      <w:pPr>
        <w:shd w:val="clear" w:color="auto" w:fill="FFFFFF"/>
        <w:spacing w:after="0" w:line="240" w:lineRule="auto"/>
        <w:ind w:right="14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</w:pPr>
    </w:p>
    <w:p w:rsidR="005C0D37" w:rsidRDefault="005C0D37" w:rsidP="005C0D37">
      <w:pPr>
        <w:pStyle w:val="a5"/>
        <w:jc w:val="center"/>
      </w:pPr>
      <w:r w:rsidRPr="00964F12">
        <w:t xml:space="preserve">УВЕДОМЛЕНИЕ </w:t>
      </w:r>
    </w:p>
    <w:p w:rsidR="005C0D37" w:rsidRPr="00964F12" w:rsidRDefault="005C0D37" w:rsidP="005C0D37">
      <w:pPr>
        <w:pStyle w:val="a5"/>
        <w:jc w:val="center"/>
      </w:pPr>
      <w:r w:rsidRPr="00964F12">
        <w:t>О РАЗРАБОТКЕ ПРЕДЛАГАЕМОГО ПРАВОВОГО РЕГУЛИРОВАНИЯ</w:t>
      </w:r>
    </w:p>
    <w:p w:rsidR="005C0D37" w:rsidRPr="00356286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предлагаемогоправового регулирования и сборе предложений заинтересованных лиц.</w:t>
      </w:r>
    </w:p>
    <w:p w:rsidR="005C0D37" w:rsidRPr="00356286" w:rsidRDefault="005C0D37" w:rsidP="005C0D37">
      <w:pPr>
        <w:pStyle w:val="a5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предложений:_________</w:t>
      </w:r>
      <w:r>
        <w:rPr>
          <w:rFonts w:ascii="Courier New" w:hAnsi="Courier New" w:cs="Courier New"/>
        </w:rPr>
        <w:t xml:space="preserve">_____________________________________  </w:t>
      </w:r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информационно-телекоммуникационнойсетиИнтерне</w:t>
      </w:r>
      <w:proofErr w:type="gramStart"/>
      <w:r w:rsidRPr="00D432FB">
        <w:rPr>
          <w:rFonts w:ascii="Courier New" w:hAnsi="Courier New" w:cs="Courier New"/>
        </w:rPr>
        <w:t>т(</w:t>
      </w:r>
      <w:proofErr w:type="gramEnd"/>
      <w:r w:rsidRPr="00D432FB">
        <w:rPr>
          <w:rFonts w:ascii="Courier New" w:hAnsi="Courier New" w:cs="Courier New"/>
        </w:rPr>
        <w:t>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Все поступившие предложения будут рассмотрены. 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="00E27968">
        <w:rPr>
          <w:rFonts w:ascii="Courier New" w:hAnsi="Courier New" w:cs="Courier New"/>
        </w:rPr>
        <w:t>)</w:t>
      </w:r>
      <w:r w:rsidRPr="00D432FB">
        <w:rPr>
          <w:rFonts w:ascii="Courier New" w:hAnsi="Courier New" w:cs="Courier New"/>
        </w:rPr>
        <w:t>.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ab/>
        <w:t>Описание проблемы, на решение которой направлено предлагаемое правовое   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5C0D37" w:rsidRPr="00C321DB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ab/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изкоторых вытекает необходимость разработки предлагаемого правового регулирования в данной области:</w:t>
      </w:r>
      <w:r>
        <w:rPr>
          <w:rFonts w:ascii="Courier New" w:hAnsi="Courier New" w:cs="Courier New"/>
        </w:rPr>
        <w:t>______________________________________________</w:t>
      </w:r>
      <w:r w:rsidRPr="00C321DB">
        <w:rPr>
          <w:rFonts w:ascii="Courier New" w:hAnsi="Courier New" w:cs="Courier New"/>
        </w:rPr>
        <w:tab/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ab/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ab/>
        <w:t>Сведения о необходимости или отсутствии необходимости установления переходногопериода: ______________________________________________</w:t>
      </w:r>
      <w:r>
        <w:rPr>
          <w:rFonts w:ascii="Courier New" w:hAnsi="Courier New" w:cs="Courier New"/>
        </w:rPr>
        <w:t>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ab/>
        <w:t>Сравнение возможных вариантов решения проблемы</w:t>
      </w:r>
    </w:p>
    <w:p w:rsidR="005C0D37" w:rsidRPr="00321196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5C0D37" w:rsidRDefault="005C0D37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9"/>
        <w:gridCol w:w="1368"/>
        <w:gridCol w:w="1334"/>
        <w:gridCol w:w="1344"/>
      </w:tblGrid>
      <w:tr w:rsidR="005C0D37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5"/>
                <w:sz w:val="24"/>
                <w:szCs w:val="24"/>
              </w:rPr>
              <w:t>Вариант N</w:t>
            </w:r>
          </w:p>
        </w:tc>
      </w:tr>
      <w:tr w:rsidR="005C0D37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6.1. Содержание варианта решения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>регулирования в среднесрочном периоде (1 -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 xml:space="preserve">6.3. Оценка дополнительных расходов (доходов) потенциальных адресатов </w:t>
            </w:r>
            <w:r w:rsidRPr="00E55627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 xml:space="preserve">6.4. Оценка расходов (доходов) бюджета </w:t>
            </w: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6.5. Оценка возможности достижения </w:t>
            </w:r>
            <w:r w:rsidRPr="00E55627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 xml:space="preserve">регулирования посредством применения </w:t>
            </w: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pStyle w:val="a5"/>
        <w:rPr>
          <w:rFonts w:ascii="Courier New" w:hAnsi="Courier New" w:cs="Courier New"/>
        </w:rPr>
      </w:pP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  <w:spacing w:val="-1"/>
        </w:rPr>
      </w:pPr>
      <w:r w:rsidRPr="004F4B70">
        <w:rPr>
          <w:rFonts w:ascii="Courier New" w:hAnsi="Courier New" w:cs="Courier New"/>
        </w:rPr>
        <w:t xml:space="preserve">6.7.  Обоснование выбора предпочтительного варианта предлагаемого правового </w:t>
      </w:r>
      <w:r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>
        <w:rPr>
          <w:rFonts w:ascii="Courier New" w:hAnsi="Courier New" w:cs="Courier New"/>
          <w:spacing w:val="-1"/>
        </w:rPr>
        <w:t>______________________</w:t>
      </w:r>
    </w:p>
    <w:p w:rsidR="005C0D37" w:rsidRPr="004F4B70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4F4B70" w:rsidRDefault="005C0D37" w:rsidP="005C0D37">
      <w:pPr>
        <w:pStyle w:val="a5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5C0D37" w:rsidRPr="004F4B70" w:rsidRDefault="005C0D37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5C0D37" w:rsidRDefault="005C0D37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5150"/>
        <w:gridCol w:w="3024"/>
      </w:tblGrid>
      <w:tr w:rsidR="005C0D37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 w:rsidRPr="00E55627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 w:rsidRPr="00E55627">
              <w:rPr>
                <w:rFonts w:ascii="Courier New" w:hAnsi="Courier New" w:cs="Courier New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shd w:val="clear" w:color="auto" w:fill="FFFFFF"/>
        <w:spacing w:before="1358" w:line="274" w:lineRule="exact"/>
        <w:ind w:left="7507"/>
        <w:jc w:val="right"/>
        <w:rPr>
          <w:spacing w:val="-24"/>
          <w:sz w:val="24"/>
          <w:szCs w:val="24"/>
        </w:rPr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5C0D37" w:rsidRDefault="005C0D37" w:rsidP="005C0D37">
      <w:pPr>
        <w:pStyle w:val="a5"/>
        <w:jc w:val="right"/>
      </w:pPr>
    </w:p>
    <w:p w:rsidR="00E55627" w:rsidRDefault="00E55627" w:rsidP="005C0D37">
      <w:pPr>
        <w:pStyle w:val="a5"/>
        <w:jc w:val="right"/>
        <w:rPr>
          <w:sz w:val="24"/>
          <w:szCs w:val="24"/>
        </w:rPr>
      </w:pPr>
    </w:p>
    <w:p w:rsidR="00E55627" w:rsidRDefault="00E55627" w:rsidP="005C0D37">
      <w:pPr>
        <w:pStyle w:val="a5"/>
        <w:jc w:val="right"/>
        <w:rPr>
          <w:sz w:val="24"/>
          <w:szCs w:val="24"/>
        </w:rPr>
      </w:pPr>
    </w:p>
    <w:p w:rsidR="00E55627" w:rsidRDefault="00E55627" w:rsidP="005C0D37">
      <w:pPr>
        <w:pStyle w:val="a5"/>
        <w:jc w:val="right"/>
        <w:rPr>
          <w:sz w:val="24"/>
          <w:szCs w:val="24"/>
        </w:rPr>
      </w:pPr>
    </w:p>
    <w:p w:rsidR="00E55627" w:rsidRDefault="00E55627" w:rsidP="005C0D37">
      <w:pPr>
        <w:pStyle w:val="a5"/>
        <w:jc w:val="right"/>
        <w:rPr>
          <w:sz w:val="24"/>
          <w:szCs w:val="24"/>
        </w:rPr>
      </w:pPr>
    </w:p>
    <w:p w:rsidR="00E55627" w:rsidRDefault="00E55627" w:rsidP="005C0D37">
      <w:pPr>
        <w:pStyle w:val="a5"/>
        <w:jc w:val="right"/>
        <w:rPr>
          <w:sz w:val="24"/>
          <w:szCs w:val="24"/>
        </w:rPr>
      </w:pPr>
    </w:p>
    <w:p w:rsidR="005C0D37" w:rsidRPr="00E55627" w:rsidRDefault="00E27968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E55627">
        <w:rPr>
          <w:rFonts w:ascii="Courier New" w:hAnsi="Courier New" w:cs="Courier New"/>
          <w:sz w:val="22"/>
          <w:szCs w:val="22"/>
        </w:rPr>
        <w:lastRenderedPageBreak/>
        <w:t>Приложение  №</w:t>
      </w:r>
      <w:r w:rsidR="005C0D37" w:rsidRPr="00E55627">
        <w:rPr>
          <w:rFonts w:ascii="Courier New" w:hAnsi="Courier New" w:cs="Courier New"/>
          <w:sz w:val="22"/>
          <w:szCs w:val="22"/>
        </w:rPr>
        <w:t xml:space="preserve"> 2 </w:t>
      </w:r>
    </w:p>
    <w:p w:rsidR="005C0D37" w:rsidRPr="00E55627" w:rsidRDefault="005C0D37" w:rsidP="005C0D37">
      <w:pPr>
        <w:pStyle w:val="a5"/>
        <w:jc w:val="right"/>
        <w:rPr>
          <w:rFonts w:ascii="Courier New" w:hAnsi="Courier New" w:cs="Courier New"/>
          <w:spacing w:val="-18"/>
          <w:sz w:val="22"/>
          <w:szCs w:val="22"/>
        </w:rPr>
      </w:pPr>
      <w:r w:rsidRPr="00E55627">
        <w:rPr>
          <w:rFonts w:ascii="Courier New" w:hAnsi="Courier New" w:cs="Courier New"/>
          <w:spacing w:val="-18"/>
          <w:sz w:val="22"/>
          <w:szCs w:val="22"/>
        </w:rPr>
        <w:t>к  Положению</w:t>
      </w:r>
    </w:p>
    <w:p w:rsidR="005C0D37" w:rsidRPr="00E55627" w:rsidRDefault="005C0D37" w:rsidP="005C0D37">
      <w:pPr>
        <w:pStyle w:val="a5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E55627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</w:p>
    <w:p w:rsidR="005C0D37" w:rsidRPr="00E55627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E55627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5C0D37" w:rsidRDefault="005C0D37" w:rsidP="005C0D37">
      <w:pPr>
        <w:pStyle w:val="a5"/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ПРИМЕРНЫЙ ПЕРЕЧЕНЬ ВОПРОСОВ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ДЛЯ УЧАСТНИКОВ ПУБЛИЧНЫХ КОНСУЛЬТАЦИЙ &lt;1&gt;</w:t>
      </w:r>
    </w:p>
    <w:p w:rsidR="005C0D37" w:rsidRPr="00AE5E93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Пожалуйста,заполнитеи направьте данную форму в срок до</w:t>
      </w:r>
      <w:r>
        <w:rPr>
          <w:rFonts w:ascii="Courier New" w:hAnsi="Courier New" w:cs="Courier New"/>
        </w:rPr>
        <w:t xml:space="preserve"> __________________</w:t>
      </w:r>
      <w:r w:rsidRPr="00AE5E93">
        <w:rPr>
          <w:rFonts w:ascii="Courier New" w:hAnsi="Courier New" w:cs="Courier New"/>
          <w:spacing w:val="-10"/>
        </w:rPr>
        <w:t xml:space="preserve">по </w:t>
      </w:r>
      <w:r w:rsidRPr="00AE5E93">
        <w:rPr>
          <w:rFonts w:ascii="Courier New" w:hAnsi="Courier New" w:cs="Courier New"/>
          <w:spacing w:val="-1"/>
        </w:rPr>
        <w:t>электронной почте на адрес:</w:t>
      </w:r>
      <w:r>
        <w:rPr>
          <w:rFonts w:ascii="Courier New" w:hAnsi="Courier New" w:cs="Courier New"/>
          <w:spacing w:val="-1"/>
        </w:rPr>
        <w:t xml:space="preserve"> __</w:t>
      </w:r>
      <w:r w:rsidRPr="00AE5E93">
        <w:rPr>
          <w:rFonts w:ascii="Courier New" w:hAnsi="Courier New" w:cs="Courier New"/>
          <w:spacing w:val="-1"/>
        </w:rPr>
        <w:t>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 xml:space="preserve">             (указание адреса электронной почты ответственного лица)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либо посредством почтовой связи на адрес: </w:t>
      </w:r>
      <w:r>
        <w:rPr>
          <w:rFonts w:ascii="Courier New" w:hAnsi="Courier New" w:cs="Courier New"/>
        </w:rPr>
        <w:t>_</w:t>
      </w:r>
      <w:r w:rsidRPr="00AE5E93">
        <w:rPr>
          <w:rFonts w:ascii="Courier New" w:hAnsi="Courier New" w:cs="Courier New"/>
        </w:rPr>
        <w:t>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  <w:spacing w:val="-4"/>
        </w:rPr>
      </w:pPr>
      <w:r w:rsidRPr="00AE5E93">
        <w:rPr>
          <w:rFonts w:ascii="Courier New" w:hAnsi="Courier New" w:cs="Courier New"/>
        </w:rPr>
        <w:t xml:space="preserve">Контактное  лицо  по  вопросам,  обсуждаемым  в  ходе  проведения публичных </w:t>
      </w:r>
      <w:r w:rsidRPr="00AE5E93">
        <w:rPr>
          <w:rFonts w:ascii="Courier New" w:hAnsi="Courier New" w:cs="Courier New"/>
          <w:spacing w:val="-4"/>
        </w:rPr>
        <w:t>консультаций:___________________________________________________________________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2"/>
        </w:rPr>
        <w:t xml:space="preserve">                               (инициалы, фамилия, номер телефона)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Контактная информация: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Название организации </w:t>
      </w:r>
      <w:r>
        <w:rPr>
          <w:rFonts w:ascii="Courier New" w:hAnsi="Courier New" w:cs="Courier New"/>
        </w:rPr>
        <w:t>_____________________</w:t>
      </w:r>
      <w:r w:rsidRPr="00AE5E93">
        <w:rPr>
          <w:rFonts w:ascii="Courier New" w:hAnsi="Courier New" w:cs="Courier New"/>
        </w:rPr>
        <w:t>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Сфера деятельности организации </w:t>
      </w:r>
      <w:r>
        <w:rPr>
          <w:rFonts w:ascii="Courier New" w:hAnsi="Courier New" w:cs="Courier New"/>
        </w:rPr>
        <w:t>__</w:t>
      </w:r>
      <w:r w:rsidRPr="00AE5E93">
        <w:rPr>
          <w:rFonts w:ascii="Courier New" w:hAnsi="Courier New" w:cs="Courier New"/>
        </w:rPr>
        <w:t xml:space="preserve">_____________________________________________ 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Ф.И.О. контактного лица ______________________________________</w:t>
      </w:r>
      <w:r>
        <w:rPr>
          <w:rFonts w:ascii="Courier New" w:hAnsi="Courier New" w:cs="Courier New"/>
        </w:rPr>
        <w:t>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Номер контактного телефона 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Адрес электронной почты _____________________________________</w:t>
      </w:r>
      <w:r>
        <w:rPr>
          <w:rFonts w:ascii="Courier New" w:hAnsi="Courier New" w:cs="Courier New"/>
        </w:rPr>
        <w:t>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Ваш  взгляд,  актуальна  ли  сегодня  проблема,  на решение которой направлено предлагаемое правовое регулирование?</w:t>
      </w:r>
    </w:p>
    <w:p w:rsidR="005C0D37" w:rsidRDefault="005C0D37" w:rsidP="005C0D37">
      <w:pPr>
        <w:shd w:val="clear" w:color="auto" w:fill="FFFFFF"/>
        <w:spacing w:line="221" w:lineRule="exact"/>
        <w:ind w:left="451"/>
        <w:jc w:val="both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2148"/>
      </w:tblGrid>
      <w:tr w:rsidR="005C0D37" w:rsidTr="009A3CBF">
        <w:trPr>
          <w:trHeight w:val="546"/>
        </w:trPr>
        <w:tc>
          <w:tcPr>
            <w:tcW w:w="2087" w:type="dxa"/>
          </w:tcPr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Актуальна</w:t>
            </w:r>
          </w:p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012FD6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(ненужное зачеркнуть)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в связи с тем, что _________________________________________________________</w:t>
      </w:r>
      <w:r>
        <w:rPr>
          <w:rFonts w:ascii="Courier New" w:hAnsi="Courier New" w:cs="Courier New"/>
          <w:spacing w:val="-1"/>
        </w:rPr>
        <w:t>___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AE5E93" w:rsidRDefault="005C0D37" w:rsidP="005C0D37">
      <w:pPr>
        <w:pStyle w:val="a5"/>
        <w:ind w:firstLine="426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2.  Достигнет  ли,  на  Ваш взгляд, предлагаемое правовое регулирование тех целей, на которые оно направлено?</w:t>
      </w:r>
    </w:p>
    <w:p w:rsidR="005C0D37" w:rsidRPr="004F4B70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8"/>
        <w:gridCol w:w="2131"/>
      </w:tblGrid>
      <w:tr w:rsidR="005C0D37" w:rsidRPr="004F4B70" w:rsidTr="00E27968">
        <w:trPr>
          <w:trHeight w:hRule="exact" w:val="81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Достигнет</w:t>
            </w:r>
          </w:p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259"/>
              <w:rPr>
                <w:spacing w:val="-2"/>
                <w:sz w:val="16"/>
                <w:szCs w:val="16"/>
              </w:rPr>
            </w:pPr>
          </w:p>
          <w:p w:rsidR="005C0D37" w:rsidRPr="00012FD6" w:rsidRDefault="005C0D37" w:rsidP="009A3CB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012FD6">
              <w:rPr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356286" w:rsidRDefault="005C0D37" w:rsidP="005C0D37">
      <w:pPr>
        <w:spacing w:after="283" w:line="1" w:lineRule="exact"/>
        <w:jc w:val="both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44"/>
        <w:gridCol w:w="2136"/>
      </w:tblGrid>
      <w:tr w:rsidR="005C0D37" w:rsidRPr="00676D65" w:rsidTr="009A3CBF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                  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4F4B70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9"/>
        <w:gridCol w:w="2410"/>
      </w:tblGrid>
      <w:tr w:rsidR="005C0D37" w:rsidRPr="004F4B70" w:rsidTr="009A3CBF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  <w:r>
        <w:rPr>
          <w:rFonts w:ascii="Courier New" w:hAnsi="Courier New" w:cs="Courier New"/>
        </w:rPr>
        <w:t>_</w:t>
      </w:r>
    </w:p>
    <w:p w:rsidR="005C0D37" w:rsidRPr="00902B0E" w:rsidRDefault="005C0D37" w:rsidP="005C0D37">
      <w:pPr>
        <w:shd w:val="clear" w:color="auto" w:fill="FFFFFF"/>
        <w:ind w:left="3778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 xml:space="preserve">5. Какие, по Вашей оценке, субъекты предпринимательской и инвестиционной </w:t>
      </w:r>
      <w:r w:rsidRPr="00356286">
        <w:rPr>
          <w:rFonts w:ascii="Courier New" w:hAnsi="Courier New" w:cs="Courier New"/>
        </w:rPr>
        <w:lastRenderedPageBreak/>
        <w:t>деятельности затронуты предложенным правовым регулированием (если возможно, по видам субъектов, по отраслям)?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40" w:line="211" w:lineRule="exact"/>
        <w:ind w:firstLine="48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6.  Повлияет  ли  введение  предлагаемого  правового  регулирования  на конкурентную среду в отрасли?</w:t>
      </w:r>
    </w:p>
    <w:p w:rsidR="005C0D37" w:rsidRPr="00ED5C97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89"/>
        <w:gridCol w:w="2227"/>
      </w:tblGrid>
      <w:tr w:rsidR="005C0D37" w:rsidRPr="00ED5C97" w:rsidTr="00E27968">
        <w:trPr>
          <w:trHeight w:hRule="exact" w:val="74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4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06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0"/>
        <w:gridCol w:w="2174"/>
      </w:tblGrid>
      <w:tr w:rsidR="005C0D37" w:rsidRPr="00ED5C97" w:rsidTr="00E27968">
        <w:trPr>
          <w:trHeight w:hRule="exact" w:val="79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3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787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787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902B0E">
        <w:rPr>
          <w:rFonts w:ascii="Courier New" w:hAnsi="Courier New" w:cs="Courier New"/>
        </w:rPr>
        <w:t xml:space="preserve">(укажите, какие положения затрудняют ведение предпринимательской </w:t>
      </w:r>
      <w:proofErr w:type="gramEnd"/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и инвестиционной деятельности)</w:t>
      </w:r>
    </w:p>
    <w:p w:rsidR="005C0D37" w:rsidRPr="00902B0E" w:rsidRDefault="005C0D3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8.  Приведите обоснования по каждому указанному положению, дополнительно определив:</w:t>
      </w:r>
    </w:p>
    <w:p w:rsidR="005C0D37" w:rsidRPr="00902B0E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- приводит ли исполнение положения правового регулирования: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5"/>
        <w:gridCol w:w="2270"/>
      </w:tblGrid>
      <w:tr w:rsidR="005C0D37" w:rsidRPr="00ED5C97" w:rsidTr="00E27968">
        <w:trPr>
          <w:trHeight w:hRule="exact" w:val="74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7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возникновение избыточных обязанностей)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б) к необоснованному росту отдельных видов затрат или появлению новыхвидов затрат?</w:t>
      </w:r>
    </w:p>
    <w:p w:rsidR="005C0D37" w:rsidRPr="00ED5C97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2"/>
        <w:gridCol w:w="2146"/>
      </w:tblGrid>
      <w:tr w:rsidR="005C0D37" w:rsidRPr="00ED5C97" w:rsidTr="00E27968">
        <w:trPr>
          <w:trHeight w:hRule="exact" w:val="80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451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22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(укажите, какие виды затрат возрастут)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5C0D37" w:rsidRPr="00902B0E" w:rsidRDefault="005C0D37" w:rsidP="005C0D37">
      <w:pPr>
        <w:spacing w:after="269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78"/>
        <w:gridCol w:w="2122"/>
      </w:tblGrid>
      <w:tr w:rsidR="005C0D37" w:rsidTr="00E27968">
        <w:trPr>
          <w:trHeight w:hRule="exact" w:val="726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437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Приведет</w:t>
            </w:r>
          </w:p>
          <w:p w:rsidR="005C0D37" w:rsidRPr="009C3A6E" w:rsidRDefault="005C0D37" w:rsidP="009A3CBF">
            <w:pPr>
              <w:shd w:val="clear" w:color="auto" w:fill="FFFFFF"/>
              <w:ind w:left="43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298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298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конкретные примеры)</w:t>
      </w:r>
    </w:p>
    <w:p w:rsidR="005C0D37" w:rsidRPr="00802297" w:rsidRDefault="005C0D37" w:rsidP="005C0D37">
      <w:pPr>
        <w:pStyle w:val="a5"/>
        <w:jc w:val="both"/>
        <w:rPr>
          <w:rFonts w:ascii="Courier New" w:hAnsi="Courier New" w:cs="Courier New"/>
        </w:rPr>
      </w:pPr>
      <w:r w:rsidRPr="00802297">
        <w:rPr>
          <w:rFonts w:ascii="Courier New" w:hAnsi="Courier New" w:cs="Courier New"/>
        </w:rPr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5C0D37" w:rsidRPr="00902B0E" w:rsidRDefault="005C0D37" w:rsidP="005C0D37">
      <w:p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3"/>
        <w:gridCol w:w="2122"/>
      </w:tblGrid>
      <w:tr w:rsidR="005C0D37" w:rsidTr="00E27968">
        <w:trPr>
          <w:trHeight w:hRule="exact" w:val="71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413"/>
              <w:rPr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</w:p>
          <w:p w:rsidR="005C0D37" w:rsidRPr="009C3A6E" w:rsidRDefault="005C0D37" w:rsidP="009A3CBF">
            <w:pPr>
              <w:shd w:val="clear" w:color="auto" w:fill="FFFFFF"/>
              <w:ind w:left="4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9C3A6E" w:rsidRDefault="005C0D37" w:rsidP="009A3CBF">
            <w:pPr>
              <w:shd w:val="clear" w:color="auto" w:fill="FFFFFF"/>
              <w:ind w:left="259"/>
              <w:rPr>
                <w:spacing w:val="-2"/>
                <w:sz w:val="16"/>
                <w:szCs w:val="16"/>
              </w:rPr>
            </w:pPr>
          </w:p>
          <w:p w:rsidR="005C0D37" w:rsidRDefault="005C0D37" w:rsidP="009A3CBF">
            <w:pPr>
              <w:shd w:val="clear" w:color="auto" w:fill="FFFFFF"/>
              <w:ind w:left="259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BD77FD" w:rsidRDefault="005C0D37" w:rsidP="005C0D37">
      <w:pPr>
        <w:pStyle w:val="a5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                    (ненужное зачеркнуть)</w:t>
      </w:r>
    </w:p>
    <w:p w:rsidR="005C0D37" w:rsidRPr="00BD77FD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(кратко обоснуйте свою позицию)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>(приведите соответствующее обоснование)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 xml:space="preserve">11.   Иные   предложения   и  замечания,  которые,  по  Вашему  мнению, </w:t>
      </w:r>
      <w:r w:rsidRPr="00BD77FD">
        <w:rPr>
          <w:rFonts w:ascii="Courier New" w:hAnsi="Courier New" w:cs="Courier New"/>
        </w:rPr>
        <w:t>целесообразно учесть в рамках оценки регулирующего воздействия.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ind w:firstLine="567"/>
        <w:rPr>
          <w:rFonts w:ascii="Courier New" w:hAnsi="Courier New" w:cs="Courier New"/>
          <w:sz w:val="24"/>
          <w:szCs w:val="24"/>
        </w:rPr>
      </w:pP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&lt;1&gt;  Состав  и  характер  вопросов  может  изменяться  в зависимости от тематики и сложности предлагаемого правового регулирования.</w:t>
      </w: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73" w:line="274" w:lineRule="exact"/>
        <w:ind w:right="14"/>
        <w:jc w:val="right"/>
        <w:rPr>
          <w:spacing w:val="-1"/>
          <w:sz w:val="24"/>
          <w:szCs w:val="24"/>
        </w:rPr>
      </w:pPr>
    </w:p>
    <w:p w:rsidR="005C0D37" w:rsidRPr="00E55627" w:rsidRDefault="00E27968" w:rsidP="00E55627">
      <w:pPr>
        <w:shd w:val="clear" w:color="auto" w:fill="FFFFFF"/>
        <w:spacing w:after="0" w:line="274" w:lineRule="exact"/>
        <w:ind w:right="14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  <w:spacing w:val="-1"/>
        </w:rPr>
        <w:lastRenderedPageBreak/>
        <w:t>Приложение №3</w:t>
      </w:r>
    </w:p>
    <w:p w:rsidR="005C0D37" w:rsidRPr="00E55627" w:rsidRDefault="005C0D37" w:rsidP="00E55627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  <w:spacing w:val="-1"/>
        </w:rPr>
        <w:t>к Положению</w:t>
      </w:r>
    </w:p>
    <w:p w:rsidR="005C0D37" w:rsidRPr="00E55627" w:rsidRDefault="005C0D37" w:rsidP="00E55627">
      <w:pPr>
        <w:shd w:val="clear" w:color="auto" w:fill="FFFFFF"/>
        <w:spacing w:after="0" w:line="274" w:lineRule="exact"/>
        <w:ind w:right="10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t>о порядке проведения оценки</w:t>
      </w:r>
    </w:p>
    <w:p w:rsidR="005C0D37" w:rsidRDefault="005C0D37" w:rsidP="00E55627">
      <w:pPr>
        <w:shd w:val="clear" w:color="auto" w:fill="FFFFFF"/>
        <w:spacing w:after="0" w:line="274" w:lineRule="exact"/>
        <w:jc w:val="right"/>
      </w:pPr>
      <w:r w:rsidRPr="00E55627">
        <w:rPr>
          <w:rFonts w:ascii="Courier New" w:hAnsi="Courier New" w:cs="Courier New"/>
        </w:rPr>
        <w:t>регулирующего воздействия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5C0D37" w:rsidRDefault="005C0D37" w:rsidP="005C0D37">
      <w:pPr>
        <w:spacing w:after="221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"/>
        <w:gridCol w:w="2938"/>
        <w:gridCol w:w="3087"/>
        <w:gridCol w:w="2976"/>
      </w:tblGrid>
      <w:tr w:rsidR="005C0D37" w:rsidRPr="00E55627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30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1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1"/>
              </w:rPr>
              <w:t xml:space="preserve">Позиция участника </w:t>
            </w:r>
            <w:r w:rsidRPr="00E55627">
              <w:rPr>
                <w:rFonts w:ascii="Courier New" w:hAnsi="Courier New" w:cs="Courier New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Комментарии</w:t>
            </w:r>
          </w:p>
        </w:tc>
      </w:tr>
      <w:tr w:rsidR="005C0D37" w:rsidRPr="00E55627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RPr="00E55627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RPr="00E55627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E55627" w:rsidRDefault="005C0D37" w:rsidP="005C0D37">
      <w:pPr>
        <w:rPr>
          <w:rFonts w:ascii="Courier New" w:hAnsi="Courier New" w:cs="Courier New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7"/>
        <w:gridCol w:w="1109"/>
        <w:gridCol w:w="1753"/>
      </w:tblGrid>
      <w:tr w:rsidR="005C0D37" w:rsidRPr="00E5562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RPr="00E5562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RPr="00E55627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  <w:spacing w:val="-2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RPr="00E55627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  <w:r w:rsidRPr="00E55627">
              <w:rPr>
                <w:rFonts w:ascii="Courier New" w:hAnsi="Courier New" w:cs="Courier New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Pr="00E5562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BD77FD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     _____________</w:t>
      </w:r>
    </w:p>
    <w:p w:rsidR="005C0D37" w:rsidRPr="00BD77FD" w:rsidRDefault="005C0D37" w:rsidP="005C0D37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Ф.И.О.   руководителя</w:t>
      </w:r>
      <w:r w:rsidRPr="00BD77FD">
        <w:rPr>
          <w:rFonts w:ascii="Courier New" w:hAnsi="Courier New" w:cs="Courier New"/>
        </w:rPr>
        <w:tab/>
        <w:t>Дата</w:t>
      </w:r>
      <w:r w:rsidRPr="00BD77FD">
        <w:rPr>
          <w:rFonts w:ascii="Courier New" w:hAnsi="Courier New" w:cs="Courier New"/>
        </w:rPr>
        <w:tab/>
        <w:t xml:space="preserve">     Подпись</w:t>
      </w: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E55627" w:rsidRDefault="00E5562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423C89" w:rsidRDefault="00423C89" w:rsidP="00E55627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</w:p>
    <w:p w:rsidR="00423C89" w:rsidRDefault="00423C89" w:rsidP="00E55627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</w:p>
    <w:p w:rsidR="005C0D37" w:rsidRPr="00E55627" w:rsidRDefault="00E27968" w:rsidP="00E55627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lastRenderedPageBreak/>
        <w:t>Приложение №</w:t>
      </w:r>
      <w:r w:rsidR="005C0D37" w:rsidRPr="00E55627">
        <w:rPr>
          <w:rFonts w:ascii="Courier New" w:hAnsi="Courier New" w:cs="Courier New"/>
        </w:rPr>
        <w:t xml:space="preserve"> 4</w:t>
      </w:r>
    </w:p>
    <w:p w:rsidR="005C0D37" w:rsidRPr="00E55627" w:rsidRDefault="005C0D37" w:rsidP="00E55627">
      <w:pPr>
        <w:shd w:val="clear" w:color="auto" w:fill="FFFFFF"/>
        <w:spacing w:after="0" w:line="269" w:lineRule="exact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  <w:spacing w:val="-1"/>
        </w:rPr>
        <w:t>к Положению</w:t>
      </w:r>
    </w:p>
    <w:p w:rsidR="005C0D37" w:rsidRPr="00E55627" w:rsidRDefault="005C0D37" w:rsidP="00E55627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t>о порядке проведения оценки</w:t>
      </w:r>
    </w:p>
    <w:p w:rsidR="005C0D37" w:rsidRPr="00E55627" w:rsidRDefault="005C0D37" w:rsidP="00E55627">
      <w:pPr>
        <w:shd w:val="clear" w:color="auto" w:fill="FFFFFF"/>
        <w:spacing w:after="0" w:line="269" w:lineRule="exact"/>
        <w:ind w:right="5"/>
        <w:jc w:val="right"/>
        <w:rPr>
          <w:rFonts w:ascii="Courier New" w:hAnsi="Courier New" w:cs="Courier New"/>
        </w:rPr>
      </w:pPr>
      <w:r w:rsidRPr="00E55627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5C0D37" w:rsidRPr="006479A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5C0D37" w:rsidRDefault="005C0D37" w:rsidP="005C0D37">
      <w:pPr>
        <w:shd w:val="clear" w:color="auto" w:fill="FFFFFF"/>
        <w:tabs>
          <w:tab w:val="left" w:pos="6398"/>
        </w:tabs>
        <w:spacing w:before="211"/>
        <w:ind w:left="96"/>
      </w:pPr>
      <w:r>
        <w:rPr>
          <w:rFonts w:ascii="Courier New" w:hAnsi="Courier New"/>
          <w:spacing w:val="-2"/>
        </w:rPr>
        <w:t>Бланкписьмауполномоченного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Наименование</w:t>
      </w:r>
    </w:p>
    <w:p w:rsidR="005C0D37" w:rsidRDefault="005C0D37" w:rsidP="005C0D37">
      <w:pPr>
        <w:shd w:val="clear" w:color="auto" w:fill="FFFFFF"/>
        <w:tabs>
          <w:tab w:val="left" w:pos="6638"/>
        </w:tabs>
        <w:ind w:left="1291"/>
      </w:pPr>
      <w:r>
        <w:rPr>
          <w:rFonts w:ascii="Courier New" w:hAnsi="Courier New"/>
          <w:spacing w:val="-5"/>
        </w:rPr>
        <w:t>органа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адресата</w:t>
      </w:r>
    </w:p>
    <w:p w:rsidR="005C0D37" w:rsidRPr="006479AE" w:rsidRDefault="005C0D37" w:rsidP="005C0D37">
      <w:pPr>
        <w:pStyle w:val="a5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с</w:t>
      </w:r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5C0D37" w:rsidRDefault="005C0D37" w:rsidP="005C0D37">
      <w:pPr>
        <w:shd w:val="clear" w:color="auto" w:fill="FFFFFF"/>
        <w:tabs>
          <w:tab w:val="left" w:pos="5832"/>
        </w:tabs>
        <w:spacing w:line="226" w:lineRule="exact"/>
      </w:pPr>
      <w:proofErr w:type="gramStart"/>
      <w:r>
        <w:rPr>
          <w:rFonts w:ascii="Courier New" w:hAnsi="Courier New" w:cs="Courier New"/>
          <w:spacing w:val="-4"/>
        </w:rPr>
        <w:t>(</w:t>
      </w:r>
      <w:r>
        <w:rPr>
          <w:rFonts w:ascii="Courier New" w:hAnsi="Courier New"/>
          <w:spacing w:val="-4"/>
        </w:rPr>
        <w:t>наименованиеуполномоченногооргана</w:t>
      </w:r>
      <w:r>
        <w:rPr>
          <w:rFonts w:ascii="Courier New" w:hAnsi="Courier New" w:cs="Courier New"/>
          <w:spacing w:val="-4"/>
        </w:rPr>
        <w:t>)</w:t>
      </w:r>
      <w:r>
        <w:rPr>
          <w:rFonts w:ascii="Arial" w:hAnsi="Courier New" w:cs="Arial"/>
        </w:rPr>
        <w:tab/>
      </w:r>
      <w:r>
        <w:rPr>
          <w:rFonts w:ascii="Courier New" w:hAnsi="Courier New" w:cs="Courier New"/>
          <w:spacing w:val="-3"/>
        </w:rPr>
        <w:t>(</w:t>
      </w:r>
      <w:r>
        <w:rPr>
          <w:rFonts w:ascii="Courier New" w:hAnsi="Courier New"/>
          <w:spacing w:val="-3"/>
        </w:rPr>
        <w:t>нормативныйправовойакт</w:t>
      </w:r>
      <w:r>
        <w:rPr>
          <w:rFonts w:ascii="Courier New" w:hAnsi="Courier New" w:cs="Courier New"/>
          <w:spacing w:val="-3"/>
        </w:rPr>
        <w:t>,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5174" w:right="307" w:hanging="120"/>
      </w:pPr>
      <w:r>
        <w:rPr>
          <w:rFonts w:ascii="Courier New" w:hAnsi="Courier New"/>
          <w:spacing w:val="-1"/>
        </w:rPr>
        <w:t xml:space="preserve">устанавливающийпорядокпроведения </w:t>
      </w:r>
      <w:r>
        <w:rPr>
          <w:rFonts w:ascii="Courier New" w:hAnsi="Courier New"/>
          <w:spacing w:val="-3"/>
        </w:rPr>
        <w:t>оценкирегулирующеговоздействия</w:t>
      </w:r>
      <w:r>
        <w:rPr>
          <w:rFonts w:ascii="Courier New" w:hAnsi="Courier New" w:cs="Courier New"/>
          <w:spacing w:val="-3"/>
        </w:rPr>
        <w:t>)</w:t>
      </w:r>
    </w:p>
    <w:p w:rsidR="005C0D37" w:rsidRDefault="005C0D37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Правилапроведенияоценкирегулирующеговоздействия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5C0D37" w:rsidRPr="00451B00" w:rsidRDefault="005C0D37" w:rsidP="005C0D37">
      <w:pPr>
        <w:pStyle w:val="a5"/>
        <w:ind w:right="-52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  <w:r w:rsidRPr="006479AE">
        <w:rPr>
          <w:rFonts w:ascii="Courier New" w:hAnsi="Courier New" w:cs="Courier New"/>
        </w:rPr>
        <w:tab/>
      </w:r>
      <w:r w:rsidRPr="00451B00">
        <w:rPr>
          <w:rFonts w:ascii="Courier New" w:hAnsi="Courier New" w:cs="Courier New"/>
        </w:rPr>
        <w:t>(наименование проекта нормативного правового акта)</w:t>
      </w:r>
    </w:p>
    <w:p w:rsidR="005C0D37" w:rsidRPr="006479A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5C0D37" w:rsidRDefault="005C0D37" w:rsidP="005C0D37">
      <w:pPr>
        <w:shd w:val="clear" w:color="auto" w:fill="FFFFFF"/>
        <w:spacing w:line="226" w:lineRule="exact"/>
        <w:ind w:left="134" w:right="307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                                  </w:t>
      </w:r>
      <w:proofErr w:type="gramStart"/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наименованиеорганавласти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 xml:space="preserve">направившего    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134" w:right="307"/>
      </w:pPr>
      <w:r>
        <w:rPr>
          <w:rFonts w:ascii="Courier New" w:hAnsi="Courier New"/>
        </w:rPr>
        <w:t xml:space="preserve">                                                  проектакта</w:t>
      </w:r>
      <w:r>
        <w:rPr>
          <w:rFonts w:ascii="Courier New" w:hAnsi="Courier New" w:cs="Courier New"/>
        </w:rPr>
        <w:t>)             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</w:rPr>
        <w:t>разработчик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/>
        </w:rPr>
        <w:t>исообщаетследующее</w:t>
      </w:r>
      <w:r>
        <w:rPr>
          <w:rFonts w:ascii="Courier New" w:hAnsi="Courier New" w:cs="Courier New"/>
        </w:rPr>
        <w:t>.</w:t>
      </w:r>
    </w:p>
    <w:p w:rsidR="005C0D37" w:rsidRDefault="005C0D37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Проектактанаправленвуполномоченныйоргандляподготовкинастоящего</w:t>
      </w:r>
    </w:p>
    <w:p w:rsidR="005C0D37" w:rsidRPr="00512448" w:rsidRDefault="005C0D37" w:rsidP="005C0D37">
      <w:pPr>
        <w:pStyle w:val="a5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Pr="00512448">
        <w:rPr>
          <w:rFonts w:ascii="Courier New" w:hAnsi="Courier New" w:cs="Courier New"/>
          <w:spacing w:val="-17"/>
        </w:rPr>
        <w:t>&lt;1&gt;.</w:t>
      </w:r>
    </w:p>
    <w:p w:rsidR="005C0D37" w:rsidRDefault="005C0D37" w:rsidP="005C0D37">
      <w:pPr>
        <w:shd w:val="clear" w:color="auto" w:fill="FFFFFF"/>
        <w:spacing w:line="226" w:lineRule="exact"/>
        <w:ind w:left="3250" w:right="307" w:hanging="82"/>
      </w:pPr>
      <w:r>
        <w:rPr>
          <w:rFonts w:ascii="Courier New" w:hAnsi="Courier New" w:cs="Courier New"/>
          <w:spacing w:val="-1"/>
        </w:rPr>
        <w:t>(</w:t>
      </w:r>
      <w:r>
        <w:rPr>
          <w:rFonts w:ascii="Courier New" w:hAnsi="Courier New"/>
          <w:spacing w:val="-1"/>
        </w:rPr>
        <w:t>информацияопредшествующейподготовкезаключения обоценкерегулирующеговоздействияпроектаакта</w:t>
      </w:r>
      <w:r>
        <w:rPr>
          <w:rFonts w:ascii="Courier New" w:hAnsi="Courier New" w:cs="Courier New"/>
          <w:spacing w:val="-1"/>
        </w:rPr>
        <w:t>)</w:t>
      </w:r>
    </w:p>
    <w:p w:rsidR="005C0D37" w:rsidRPr="00512448" w:rsidRDefault="005C0D37" w:rsidP="005C0D37">
      <w:pPr>
        <w:pStyle w:val="a5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r w:rsidRPr="00512448">
        <w:rPr>
          <w:rFonts w:ascii="Courier New" w:hAnsi="Courier New" w:cs="Courier New"/>
          <w:spacing w:val="-14"/>
        </w:rPr>
        <w:t>по</w:t>
      </w:r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5C0D37" w:rsidRPr="00512448" w:rsidRDefault="005C0D37" w:rsidP="005C0D37">
      <w:pPr>
        <w:pStyle w:val="a5"/>
        <w:rPr>
          <w:rFonts w:ascii="Courier New" w:hAnsi="Courier New" w:cs="Courier New"/>
        </w:rPr>
      </w:pPr>
    </w:p>
    <w:p w:rsidR="005C0D37" w:rsidRPr="00512448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5C0D37" w:rsidRPr="00466E15" w:rsidRDefault="005C0D37" w:rsidP="005C0D37">
      <w:pPr>
        <w:shd w:val="clear" w:color="auto" w:fill="FFFFFF"/>
        <w:spacing w:before="134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&lt;1&gt; Указывается в случае направления проекта акта повторно.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  <w:sz w:val="24"/>
          <w:szCs w:val="24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 xml:space="preserve">(полный электронный адрес размещения проекта акта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1"/>
        </w:rPr>
        <w:t>в информационно-телекоммуникационной сети Интернет)</w:t>
      </w:r>
    </w:p>
    <w:p w:rsidR="005C0D37" w:rsidRPr="00466E15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466E15" w:rsidRDefault="005C0D37" w:rsidP="005C0D37">
      <w:pPr>
        <w:shd w:val="clear" w:color="auto" w:fill="FFFFFF"/>
        <w:tabs>
          <w:tab w:val="left" w:leader="underscore" w:pos="5822"/>
        </w:tabs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5C0D37" w:rsidRPr="00466E15" w:rsidRDefault="005C0D37" w:rsidP="005C0D37">
      <w:pPr>
        <w:shd w:val="clear" w:color="auto" w:fill="FFFFFF"/>
        <w:ind w:left="653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(наименование уполномоченного органа)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>(вывод о наличии либо отсутствии достаточного обоснования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решения проблемы предложенным способом регулирования)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lastRenderedPageBreak/>
        <w:t>(вывод о наличии либо отсутствии положений, вводящих избыточные</w:t>
      </w:r>
      <w:proofErr w:type="gramEnd"/>
    </w:p>
    <w:p w:rsidR="005C0D37" w:rsidRPr="00466E15" w:rsidRDefault="005C0D37" w:rsidP="005C0D37">
      <w:pPr>
        <w:shd w:val="clear" w:color="auto" w:fill="FFFFFF"/>
        <w:spacing w:line="226" w:lineRule="exact"/>
        <w:ind w:right="106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обязанности, запреты и ограничения для субъектов предпринимательской</w:t>
      </w:r>
    </w:p>
    <w:p w:rsidR="005C0D37" w:rsidRPr="00466E15" w:rsidRDefault="005C0D37" w:rsidP="005C0D37">
      <w:pPr>
        <w:shd w:val="clear" w:color="auto" w:fill="FFFFFF"/>
        <w:spacing w:line="226" w:lineRule="exact"/>
        <w:ind w:right="43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и инвестиционной деятельности или способствующих их введению,</w:t>
      </w:r>
    </w:p>
    <w:p w:rsidR="005C0D37" w:rsidRPr="00466E15" w:rsidRDefault="005C0D37" w:rsidP="005C0D37">
      <w:pPr>
        <w:shd w:val="clear" w:color="auto" w:fill="FFFFFF"/>
        <w:spacing w:line="226" w:lineRule="exact"/>
        <w:ind w:right="110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а также положений, приводящих к возникновению необоснованных</w:t>
      </w:r>
    </w:p>
    <w:p w:rsidR="005C0D37" w:rsidRPr="00466E15" w:rsidRDefault="005C0D37" w:rsidP="005C0D37">
      <w:pPr>
        <w:shd w:val="clear" w:color="auto" w:fill="FFFFFF"/>
        <w:spacing w:line="226" w:lineRule="exact"/>
        <w:ind w:right="38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расходов субъектов предпринимательской и инвестиционной деятельности,</w:t>
      </w:r>
    </w:p>
    <w:p w:rsidR="005C0D37" w:rsidRPr="00466E15" w:rsidRDefault="005C0D37" w:rsidP="005C0D37">
      <w:pPr>
        <w:shd w:val="clear" w:color="auto" w:fill="FFFFFF"/>
        <w:spacing w:before="5" w:line="226" w:lineRule="exact"/>
        <w:ind w:right="154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а также бюджета МО/МР)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(обоснование выводов, а также иные замечания и предложения)</w:t>
      </w:r>
    </w:p>
    <w:p w:rsidR="005C0D37" w:rsidRPr="00466E15" w:rsidRDefault="005C0D37" w:rsidP="005C0D37">
      <w:pPr>
        <w:shd w:val="clear" w:color="auto" w:fill="FFFFFF"/>
        <w:spacing w:before="206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5C0D37" w:rsidRDefault="005C0D37" w:rsidP="005C0D37">
      <w:pPr>
        <w:pStyle w:val="a5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      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 xml:space="preserve">(подпись уполномоченного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должностного лица)</w:t>
      </w:r>
    </w:p>
    <w:p w:rsidR="005C0D37" w:rsidRPr="00512448" w:rsidRDefault="005C0D37" w:rsidP="005C0D37">
      <w:pPr>
        <w:shd w:val="clear" w:color="auto" w:fill="FFFFFF"/>
        <w:spacing w:before="442"/>
        <w:ind w:left="490"/>
        <w:rPr>
          <w:rFonts w:ascii="Courier New" w:hAnsi="Courier New" w:cs="Courier New"/>
        </w:rPr>
      </w:pPr>
      <w:r>
        <w:t>&lt;1&gt; Указывается в случае направления проекта акта повторно.</w:t>
      </w: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Sect="00423C89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CC"/>
    <w:rsid w:val="00423C89"/>
    <w:rsid w:val="004823CC"/>
    <w:rsid w:val="00576C01"/>
    <w:rsid w:val="005C0D37"/>
    <w:rsid w:val="007213CF"/>
    <w:rsid w:val="00863BD2"/>
    <w:rsid w:val="008B0FD7"/>
    <w:rsid w:val="00BF68FF"/>
    <w:rsid w:val="00C45D29"/>
    <w:rsid w:val="00D218E1"/>
    <w:rsid w:val="00D25C88"/>
    <w:rsid w:val="00DD0461"/>
    <w:rsid w:val="00E27968"/>
    <w:rsid w:val="00E55627"/>
    <w:rsid w:val="00FC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2018-09-25T04:38:00Z</cp:lastPrinted>
  <dcterms:created xsi:type="dcterms:W3CDTF">2018-07-13T06:52:00Z</dcterms:created>
  <dcterms:modified xsi:type="dcterms:W3CDTF">2018-09-25T04:42:00Z</dcterms:modified>
</cp:coreProperties>
</file>