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sz w:val="24"/>
          <w:szCs w:val="24"/>
          <w:lang w:eastAsia="zh-CN"/>
        </w:rPr>
      </w:pP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r>
      <w:r w:rsidRPr="002F302E">
        <w:rPr>
          <w:rFonts w:ascii="Times New Roman" w:eastAsia="Times New Roman" w:hAnsi="Times New Roman" w:cs="Times New Roman"/>
          <w:sz w:val="24"/>
          <w:szCs w:val="24"/>
          <w:lang w:eastAsia="zh-CN"/>
        </w:rPr>
        <w:tab/>
        <w:t xml:space="preserve"> </w:t>
      </w: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sz w:val="24"/>
          <w:szCs w:val="24"/>
          <w:lang w:eastAsia="zh-CN"/>
        </w:rPr>
      </w:pPr>
    </w:p>
    <w:p w:rsidR="002F302E" w:rsidRPr="002F302E" w:rsidRDefault="002F302E" w:rsidP="002F302E">
      <w:pPr>
        <w:widowControl w:val="0"/>
        <w:shd w:val="clear" w:color="auto" w:fill="FFFFFF"/>
        <w:suppressAutoHyphens/>
        <w:autoSpaceDE w:val="0"/>
        <w:spacing w:after="0" w:line="240" w:lineRule="auto"/>
        <w:ind w:right="442"/>
        <w:rPr>
          <w:rFonts w:ascii="Times New Roman" w:eastAsia="Times New Roman" w:hAnsi="Times New Roman" w:cs="Times New Roman"/>
          <w:sz w:val="24"/>
          <w:szCs w:val="24"/>
          <w:lang w:eastAsia="zh-CN"/>
        </w:rPr>
      </w:pPr>
      <w:r w:rsidRPr="002F302E">
        <w:rPr>
          <w:rFonts w:ascii="Arial" w:eastAsia="Times New Roman" w:hAnsi="Arial" w:cs="Arial"/>
          <w:sz w:val="20"/>
          <w:szCs w:val="20"/>
          <w:lang w:eastAsia="zh-CN"/>
        </w:rPr>
        <w:t xml:space="preserve">                                                                                                                                                                                                     </w:t>
      </w: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r w:rsidRPr="002F302E">
        <w:rPr>
          <w:rFonts w:ascii="Arial" w:eastAsia="Times New Roman" w:hAnsi="Arial" w:cs="Arial"/>
          <w:bCs/>
          <w:sz w:val="20"/>
          <w:szCs w:val="20"/>
          <w:lang w:eastAsia="zh-CN"/>
        </w:rPr>
        <w:t xml:space="preserve"> </w:t>
      </w: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p>
    <w:p w:rsidR="002F302E" w:rsidRPr="002F302E" w:rsidRDefault="002F302E" w:rsidP="002F302E">
      <w:pPr>
        <w:suppressAutoHyphens/>
        <w:autoSpaceDE w:val="0"/>
        <w:spacing w:after="0" w:line="240" w:lineRule="auto"/>
        <w:jc w:val="center"/>
        <w:rPr>
          <w:rFonts w:ascii="Arial" w:eastAsia="Times New Roman" w:hAnsi="Arial" w:cs="Arial"/>
          <w:b/>
          <w:bCs/>
          <w:sz w:val="28"/>
          <w:szCs w:val="28"/>
          <w:lang w:eastAsia="zh-CN"/>
        </w:rPr>
      </w:pPr>
    </w:p>
    <w:p w:rsidR="002F302E" w:rsidRPr="002F302E" w:rsidRDefault="002F302E" w:rsidP="002F302E">
      <w:pPr>
        <w:suppressAutoHyphens/>
        <w:autoSpaceDE w:val="0"/>
        <w:spacing w:after="0" w:line="360" w:lineRule="auto"/>
        <w:jc w:val="center"/>
        <w:rPr>
          <w:rFonts w:ascii="Arial" w:eastAsia="Times New Roman" w:hAnsi="Arial" w:cs="Arial"/>
          <w:b/>
          <w:bCs/>
          <w:sz w:val="28"/>
          <w:szCs w:val="28"/>
          <w:lang w:eastAsia="zh-CN"/>
        </w:rPr>
      </w:pPr>
      <w:r w:rsidRPr="002F302E">
        <w:rPr>
          <w:rFonts w:ascii="Arial" w:eastAsia="Times New Roman" w:hAnsi="Arial" w:cs="Arial"/>
          <w:b/>
          <w:bCs/>
          <w:sz w:val="36"/>
          <w:szCs w:val="36"/>
          <w:lang w:eastAsia="zh-CN"/>
        </w:rPr>
        <w:t xml:space="preserve"> </w:t>
      </w:r>
      <w:r w:rsidRPr="002F302E">
        <w:rPr>
          <w:rFonts w:ascii="Arial" w:eastAsia="Times New Roman" w:hAnsi="Arial" w:cs="Arial"/>
          <w:b/>
          <w:bCs/>
          <w:sz w:val="28"/>
          <w:szCs w:val="28"/>
          <w:lang w:eastAsia="zh-CN"/>
        </w:rPr>
        <w:t>ПРОГРАММА</w:t>
      </w:r>
    </w:p>
    <w:p w:rsidR="002F302E" w:rsidRPr="002F302E" w:rsidRDefault="002F302E" w:rsidP="002F302E">
      <w:pPr>
        <w:widowControl w:val="0"/>
        <w:suppressAutoHyphens/>
        <w:autoSpaceDE w:val="0"/>
        <w:spacing w:after="0" w:line="360" w:lineRule="auto"/>
        <w:jc w:val="center"/>
        <w:rPr>
          <w:rFonts w:ascii="Arial" w:eastAsia="Times New Roman" w:hAnsi="Arial" w:cs="Arial"/>
          <w:b/>
          <w:sz w:val="28"/>
          <w:szCs w:val="28"/>
          <w:lang w:eastAsia="zh-CN"/>
        </w:rPr>
      </w:pPr>
      <w:r w:rsidRPr="002F302E">
        <w:rPr>
          <w:rFonts w:ascii="Arial" w:eastAsia="Times New Roman" w:hAnsi="Arial" w:cs="Arial"/>
          <w:b/>
          <w:sz w:val="28"/>
          <w:szCs w:val="28"/>
          <w:lang w:eastAsia="zh-CN"/>
        </w:rPr>
        <w:t xml:space="preserve">КОМПЛЕКСНОГО РАЗВИТИЯ  СИСТЕМЫ  КОММУНАЛЬНОЙ ИНФРАСТРУКТУРЫ  </w:t>
      </w:r>
    </w:p>
    <w:p w:rsidR="002F302E" w:rsidRPr="002F302E" w:rsidRDefault="002F302E" w:rsidP="002F302E">
      <w:pPr>
        <w:widowControl w:val="0"/>
        <w:suppressAutoHyphens/>
        <w:autoSpaceDE w:val="0"/>
        <w:spacing w:after="0" w:line="360" w:lineRule="auto"/>
        <w:jc w:val="center"/>
        <w:rPr>
          <w:rFonts w:ascii="Arial" w:eastAsia="Times New Roman" w:hAnsi="Arial" w:cs="Arial"/>
          <w:b/>
          <w:sz w:val="28"/>
          <w:szCs w:val="28"/>
          <w:lang w:eastAsia="zh-CN"/>
        </w:rPr>
      </w:pPr>
      <w:r w:rsidRPr="002F302E">
        <w:rPr>
          <w:rFonts w:ascii="Arial" w:eastAsia="Times New Roman" w:hAnsi="Arial" w:cs="Arial"/>
          <w:b/>
          <w:sz w:val="28"/>
          <w:szCs w:val="28"/>
          <w:lang w:eastAsia="zh-CN"/>
        </w:rPr>
        <w:t>МУНИЦИПАЛЬНОГО  ОБРАЗОВАНИЯ «Аларь» НА  2015-2025 г.г.</w:t>
      </w:r>
    </w:p>
    <w:p w:rsidR="002F302E" w:rsidRPr="002F302E" w:rsidRDefault="002F302E" w:rsidP="002F302E">
      <w:pPr>
        <w:widowControl w:val="0"/>
        <w:suppressAutoHyphens/>
        <w:autoSpaceDE w:val="0"/>
        <w:spacing w:after="0" w:line="240" w:lineRule="auto"/>
        <w:jc w:val="center"/>
        <w:rPr>
          <w:rFonts w:ascii="Arial" w:eastAsia="Times New Roman" w:hAnsi="Arial" w:cs="Arial"/>
          <w:b/>
          <w:sz w:val="28"/>
          <w:szCs w:val="28"/>
          <w:lang w:eastAsia="zh-CN"/>
        </w:rPr>
      </w:pPr>
    </w:p>
    <w:p w:rsidR="002F302E" w:rsidRPr="002F302E" w:rsidRDefault="002F302E" w:rsidP="002F302E">
      <w:pPr>
        <w:widowControl w:val="0"/>
        <w:suppressAutoHyphens/>
        <w:autoSpaceDE w:val="0"/>
        <w:spacing w:after="0" w:line="240" w:lineRule="auto"/>
        <w:jc w:val="center"/>
        <w:rPr>
          <w:rFonts w:ascii="Arial" w:eastAsia="Times New Roman" w:hAnsi="Arial" w:cs="Arial"/>
          <w:b/>
          <w:sz w:val="28"/>
          <w:szCs w:val="28"/>
          <w:lang w:eastAsia="zh-CN"/>
        </w:rPr>
      </w:pPr>
    </w:p>
    <w:p w:rsidR="002F302E" w:rsidRPr="002F302E" w:rsidRDefault="002F302E" w:rsidP="002F302E">
      <w:pPr>
        <w:widowControl w:val="0"/>
        <w:suppressAutoHyphens/>
        <w:autoSpaceDE w:val="0"/>
        <w:spacing w:after="0" w:line="240" w:lineRule="auto"/>
        <w:jc w:val="center"/>
        <w:rPr>
          <w:rFonts w:ascii="Arial" w:eastAsia="Times New Roman" w:hAnsi="Arial" w:cs="Arial"/>
          <w:b/>
          <w:sz w:val="28"/>
          <w:szCs w:val="28"/>
          <w:lang w:eastAsia="zh-CN"/>
        </w:rPr>
      </w:pPr>
    </w:p>
    <w:p w:rsidR="002F302E" w:rsidRPr="002F302E" w:rsidRDefault="002F302E" w:rsidP="002F302E">
      <w:pPr>
        <w:widowControl w:val="0"/>
        <w:suppressAutoHyphens/>
        <w:autoSpaceDE w:val="0"/>
        <w:spacing w:after="0" w:line="240" w:lineRule="auto"/>
        <w:jc w:val="center"/>
        <w:rPr>
          <w:rFonts w:ascii="Arial" w:eastAsia="Times New Roman" w:hAnsi="Arial" w:cs="Arial"/>
          <w:b/>
          <w:sz w:val="28"/>
          <w:szCs w:val="28"/>
          <w:lang w:eastAsia="zh-CN"/>
        </w:rPr>
      </w:pPr>
    </w:p>
    <w:p w:rsidR="002F302E" w:rsidRPr="002F302E" w:rsidRDefault="002F302E" w:rsidP="002F302E">
      <w:pPr>
        <w:widowControl w:val="0"/>
        <w:suppressAutoHyphens/>
        <w:autoSpaceDE w:val="0"/>
        <w:spacing w:after="0" w:line="240" w:lineRule="auto"/>
        <w:jc w:val="center"/>
        <w:rPr>
          <w:rFonts w:ascii="Arial" w:eastAsia="Times New Roman" w:hAnsi="Arial" w:cs="Arial"/>
          <w:b/>
          <w:sz w:val="28"/>
          <w:szCs w:val="28"/>
          <w:lang w:eastAsia="zh-CN"/>
        </w:rPr>
      </w:pPr>
    </w:p>
    <w:p w:rsidR="002F302E" w:rsidRPr="002F302E" w:rsidRDefault="002F302E" w:rsidP="002F302E">
      <w:pPr>
        <w:widowControl w:val="0"/>
        <w:suppressAutoHyphens/>
        <w:autoSpaceDE w:val="0"/>
        <w:spacing w:after="0" w:line="240" w:lineRule="auto"/>
        <w:jc w:val="center"/>
        <w:rPr>
          <w:rFonts w:ascii="Arial" w:eastAsia="Times New Roman" w:hAnsi="Arial" w:cs="Arial"/>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r w:rsidRPr="002F302E">
        <w:rPr>
          <w:rFonts w:ascii="Times New Roman" w:eastAsia="Times New Roman" w:hAnsi="Times New Roman" w:cs="Times New Roman"/>
          <w:b/>
          <w:sz w:val="56"/>
          <w:szCs w:val="56"/>
          <w:lang w:eastAsia="zh-CN"/>
        </w:rPr>
        <w:t xml:space="preserve"> </w:t>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56"/>
          <w:szCs w:val="56"/>
          <w:lang w:eastAsia="zh-CN"/>
        </w:rPr>
        <w:tab/>
      </w:r>
      <w:r w:rsidRPr="002F302E">
        <w:rPr>
          <w:rFonts w:ascii="Times New Roman" w:eastAsia="Times New Roman" w:hAnsi="Times New Roman" w:cs="Times New Roman"/>
          <w:b/>
          <w:sz w:val="28"/>
          <w:szCs w:val="28"/>
          <w:lang w:eastAsia="zh-CN"/>
        </w:rPr>
        <w:t>с. Аларь</w:t>
      </w:r>
      <w:r w:rsidRPr="002F302E">
        <w:rPr>
          <w:rFonts w:ascii="Times New Roman" w:eastAsia="Times New Roman" w:hAnsi="Times New Roman" w:cs="Times New Roman"/>
          <w:b/>
          <w:sz w:val="56"/>
          <w:szCs w:val="56"/>
          <w:lang w:eastAsia="zh-CN"/>
        </w:rPr>
        <w:t xml:space="preserve">       </w:t>
      </w:r>
      <w:r w:rsidRPr="002F302E">
        <w:rPr>
          <w:rFonts w:ascii="Times New Roman" w:eastAsia="Times New Roman" w:hAnsi="Times New Roman" w:cs="Times New Roman"/>
          <w:b/>
          <w:sz w:val="28"/>
          <w:szCs w:val="28"/>
          <w:lang w:eastAsia="zh-CN"/>
        </w:rPr>
        <w:t>2015г.</w:t>
      </w: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2F302E" w:rsidRDefault="002F302E" w:rsidP="002F302E">
      <w:pPr>
        <w:widowControl w:val="0"/>
        <w:suppressAutoHyphens/>
        <w:autoSpaceDE w:val="0"/>
        <w:spacing w:after="0" w:line="240" w:lineRule="auto"/>
        <w:rPr>
          <w:rFonts w:ascii="Times New Roman" w:eastAsia="Times New Roman" w:hAnsi="Times New Roman" w:cs="Times New Roman"/>
          <w:b/>
          <w:sz w:val="28"/>
          <w:szCs w:val="28"/>
          <w:lang w:eastAsia="zh-CN"/>
        </w:rPr>
      </w:pPr>
    </w:p>
    <w:p w:rsidR="002F302E" w:rsidRPr="009662A1" w:rsidRDefault="002F302E" w:rsidP="002F302E">
      <w:pPr>
        <w:widowControl w:val="0"/>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lastRenderedPageBreak/>
        <w:t>ПРОГРАММА КОМПЛЕКСНОГО РАЗВИТИЯ СИСТЕМ КОММУНАЛЬНОЙ ИНФРАСТРУКТУРЫ МУНИЦИПАЛЬНОГО ОБРАЗОВАНИЯ СЕЛЬСКОЕ ПОСЕЛЕНИЕ –МО «Аларь» Аларского района  НА 2015-2018 ГОДЫ С ПЕРСПЕКТИВОЙ ДО 2025 года .</w:t>
      </w: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1. ПАСПОРТ ПРОГРАММЫ: наименование Программы Программа комплексного развития систем коммунальной инфраструктуры муниципального образования сельское поселение МО «Аларь» Аларского района, Иркутской области на 2014-2018 годы с перспективой до 2025 года Основание для разработки Программы - Распоряжение Главы администрации муниципального образования . - Договор от 18.03.2014г. на выполнение работ по разработке Программы комплексного развития систем коммунальной инфраструктуры муниципального образования на 2015-2018 годы с перспективой до 2025 года. - Федеральный закон от 30.12.2004 г. № 210-ФЗ «Об основах регулирования тарифов организаций коммунального комплекса»; - Приказ Министерства регионального развития РФ от 06.05.2011 г. №204 «О разработке программ комплексного развития систем коммунальной инфраструктуры муниципальных образований»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Цели Программы 1. Создание базового документа для дальнейшей разработки инвестиционных, производственных программ организаций коммунального комплекса муниципального образования «Аларь»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2. Разработка единого комплекса мероприятий, направленных на обеспечение оптимальных решений системных проблем в области функционирования и развития коммунальной инфраструктуры муниципального образования, в целях: - повышения уровня надежности, качества и эффективности работы коммунального комплекса; - обновления и модернизации основных фондов коммунального комплекса в соответствии с современными требованиями к технологии и качеству услуг и улучшения экологической ситуации.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Задачи Программы 1. Инженерно-техническая оптимизация коммунальных систем.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2. Взаимосвязанное перспективное планирование развития систем.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3. Обоснование мероприятий по комплексной реконструкции и модернизации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4. Повышение надежности систем и качества предоставления коммунальных услуг.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lastRenderedPageBreak/>
        <w:t xml:space="preserve">5. Совершенствование механизмов развития энергосбережения и повышение энергоэффективности коммунальной инфраструктуры муниципального образования.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6. Повышение инвестиционной привлекательности коммунальной инфраструктуры муниципального образования.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7. Обеспечение сбалансированности интересов субъектов коммунальной инфраструктуры и потребителей.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Целевые индикаторы и показатели снижение потерь коммунальных ресурсов: теплоснабжение до 3 %; водоснабжение до 17 %; водоотведение 12 %; электроснабжение 3 %.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Сроки и этапы реализации Программы Срок реализации программы - 2025 год.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Этапы осуществления Программы: первый этап – 2015 год; второй этап – 2016 год; третий этап – 2017 год; четвертый этап – 2018 год; пятый этап – 2019 год; шестой этап – с 2020 года по 2025 год. Объемы требуемых капитальных вложений Объем финансирования Программы составляет 1505,275млн . руб., в т.ч. по видам коммунальных услуг: Теплоснабжение - 79,045млн. руб. Водоснабжение - 162,4 млн. руб. Водоотведение - 283,98 млн. руб. Электроснабжение - 917,45 млн. руб. Захоронение и утилизации ТБО - 11,65 млн. руб.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sectPr w:rsidR="002F302E" w:rsidRPr="009662A1" w:rsidSect="006B399C">
          <w:footerReference w:type="even" r:id="rId9"/>
          <w:footerReference w:type="default" r:id="rId10"/>
          <w:pgSz w:w="16838" w:h="11906" w:orient="landscape"/>
          <w:pgMar w:top="1372" w:right="1440" w:bottom="1315" w:left="720" w:header="720" w:footer="720" w:gutter="0"/>
          <w:cols w:space="720"/>
          <w:docGrid w:linePitch="360"/>
        </w:sectPr>
      </w:pPr>
      <w:r w:rsidRPr="009662A1">
        <w:rPr>
          <w:rFonts w:ascii="Times New Roman" w:eastAsia="Times New Roman" w:hAnsi="Times New Roman" w:cs="Times New Roman"/>
          <w:sz w:val="28"/>
          <w:szCs w:val="28"/>
          <w:lang w:eastAsia="zh-CN"/>
        </w:rPr>
        <w:t>Ожидаемые результаты реализации программы. 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 Предложения по созданию эффективной системы контроля за исполнением инвестиционных и производственных программ организации коммунального комплекса. Внедрение новых методик и современных технологий, в том числе энергосберегающих, в функционировании систем коммунальной инфраструктуры. Прогноз стоимости всех коммунальных ресурсов. 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w:t>
      </w:r>
    </w:p>
    <w:p w:rsidR="002F302E" w:rsidRPr="009662A1" w:rsidRDefault="002F302E" w:rsidP="002F302E">
      <w:pPr>
        <w:widowControl w:val="0"/>
        <w:shd w:val="clear" w:color="auto" w:fill="FFFFFF"/>
        <w:tabs>
          <w:tab w:val="left" w:pos="1786"/>
          <w:tab w:val="left" w:leader="dot" w:pos="9091"/>
        </w:tabs>
        <w:suppressAutoHyphens/>
        <w:autoSpaceDE w:val="0"/>
        <w:spacing w:after="0" w:line="274" w:lineRule="exact"/>
        <w:jc w:val="both"/>
        <w:rPr>
          <w:rFonts w:ascii="Times New Roman" w:eastAsia="Times New Roman" w:hAnsi="Times New Roman" w:cs="Times New Roman"/>
          <w:b/>
          <w:bCs/>
          <w:sz w:val="28"/>
          <w:szCs w:val="28"/>
          <w:lang w:eastAsia="zh-CN"/>
        </w:rPr>
      </w:pPr>
      <w:r w:rsidRPr="009662A1">
        <w:rPr>
          <w:rFonts w:ascii="Times New Roman" w:eastAsia="Times New Roman" w:hAnsi="Times New Roman" w:cs="Times New Roman"/>
          <w:b/>
          <w:bCs/>
          <w:sz w:val="28"/>
          <w:szCs w:val="28"/>
          <w:lang w:eastAsia="zh-CN"/>
        </w:rPr>
        <w:lastRenderedPageBreak/>
        <w:t xml:space="preserve">                 </w:t>
      </w:r>
    </w:p>
    <w:p w:rsidR="002F302E" w:rsidRPr="009662A1" w:rsidRDefault="002F302E" w:rsidP="002F302E">
      <w:pPr>
        <w:widowControl w:val="0"/>
        <w:shd w:val="clear" w:color="auto" w:fill="FFFFFF"/>
        <w:tabs>
          <w:tab w:val="left" w:pos="1786"/>
          <w:tab w:val="left" w:leader="dot" w:pos="9091"/>
        </w:tabs>
        <w:suppressAutoHyphens/>
        <w:autoSpaceDE w:val="0"/>
        <w:spacing w:after="0" w:line="274" w:lineRule="exact"/>
        <w:jc w:val="both"/>
        <w:rPr>
          <w:rFonts w:ascii="Times New Roman" w:eastAsia="Times New Roman" w:hAnsi="Times New Roman" w:cs="Times New Roman"/>
          <w:b/>
          <w:bCs/>
          <w:sz w:val="28"/>
          <w:szCs w:val="28"/>
          <w:lang w:eastAsia="zh-CN"/>
        </w:rPr>
      </w:pPr>
    </w:p>
    <w:p w:rsidR="002F302E" w:rsidRPr="009662A1" w:rsidRDefault="002F302E" w:rsidP="002F302E">
      <w:pPr>
        <w:widowControl w:val="0"/>
        <w:shd w:val="clear" w:color="auto" w:fill="FFFFFF"/>
        <w:tabs>
          <w:tab w:val="left" w:pos="1786"/>
          <w:tab w:val="left" w:leader="dot" w:pos="9091"/>
        </w:tabs>
        <w:suppressAutoHyphens/>
        <w:autoSpaceDE w:val="0"/>
        <w:spacing w:after="0" w:line="274" w:lineRule="exact"/>
        <w:jc w:val="both"/>
        <w:rPr>
          <w:rFonts w:ascii="Times New Roman" w:eastAsia="Times New Roman" w:hAnsi="Times New Roman" w:cs="Times New Roman"/>
          <w:b/>
          <w:bCs/>
          <w:sz w:val="28"/>
          <w:szCs w:val="28"/>
          <w:lang w:eastAsia="zh-CN"/>
        </w:rPr>
      </w:pPr>
      <w:r w:rsidRPr="009662A1">
        <w:rPr>
          <w:rFonts w:ascii="Times New Roman" w:eastAsia="Times New Roman" w:hAnsi="Times New Roman" w:cs="Times New Roman"/>
          <w:b/>
          <w:bCs/>
          <w:sz w:val="28"/>
          <w:szCs w:val="28"/>
          <w:lang w:eastAsia="zh-CN"/>
        </w:rPr>
        <w:t xml:space="preserve"> Характеристика существующего состояния коммунальной инфраструктуры поселения</w:t>
      </w:r>
    </w:p>
    <w:p w:rsidR="002F302E" w:rsidRPr="009662A1" w:rsidRDefault="002F302E" w:rsidP="002F302E">
      <w:pPr>
        <w:widowControl w:val="0"/>
        <w:shd w:val="clear" w:color="auto" w:fill="FFFFFF"/>
        <w:tabs>
          <w:tab w:val="left" w:pos="1786"/>
          <w:tab w:val="left" w:leader="dot" w:pos="9091"/>
        </w:tabs>
        <w:suppressAutoHyphens/>
        <w:autoSpaceDE w:val="0"/>
        <w:spacing w:after="0" w:line="274" w:lineRule="exact"/>
        <w:jc w:val="both"/>
        <w:rPr>
          <w:rFonts w:ascii="Times New Roman" w:eastAsia="Times New Roman" w:hAnsi="Times New Roman" w:cs="Times New Roman"/>
          <w:b/>
          <w:bCs/>
          <w:sz w:val="28"/>
          <w:szCs w:val="28"/>
          <w:lang w:eastAsia="zh-CN"/>
        </w:rPr>
      </w:pPr>
    </w:p>
    <w:p w:rsidR="002F302E" w:rsidRPr="009662A1" w:rsidRDefault="002F302E" w:rsidP="002F302E">
      <w:pPr>
        <w:widowControl w:val="0"/>
        <w:shd w:val="clear" w:color="auto" w:fill="FFFFFF"/>
        <w:tabs>
          <w:tab w:val="left" w:pos="1786"/>
          <w:tab w:val="left" w:leader="dot" w:pos="9091"/>
        </w:tabs>
        <w:suppressAutoHyphens/>
        <w:autoSpaceDE w:val="0"/>
        <w:spacing w:after="0"/>
        <w:jc w:val="both"/>
        <w:rPr>
          <w:rFonts w:ascii="Times New Roman" w:eastAsia="Times New Roman" w:hAnsi="Times New Roman" w:cs="Times New Roman"/>
          <w:spacing w:val="-10"/>
          <w:sz w:val="28"/>
          <w:szCs w:val="28"/>
          <w:lang w:eastAsia="zh-CN"/>
        </w:rPr>
      </w:pPr>
      <w:r w:rsidRPr="009662A1">
        <w:rPr>
          <w:rFonts w:ascii="Times New Roman" w:eastAsia="Times New Roman" w:hAnsi="Times New Roman" w:cs="Times New Roman"/>
          <w:b/>
          <w:bCs/>
          <w:sz w:val="28"/>
          <w:szCs w:val="28"/>
          <w:lang w:eastAsia="zh-CN"/>
        </w:rPr>
        <w:t xml:space="preserve">1.1. </w:t>
      </w:r>
      <w:r w:rsidRPr="009662A1">
        <w:rPr>
          <w:rFonts w:ascii="Times New Roman" w:eastAsia="Times New Roman" w:hAnsi="Times New Roman" w:cs="Times New Roman"/>
          <w:bCs/>
          <w:sz w:val="28"/>
          <w:szCs w:val="28"/>
          <w:lang w:eastAsia="zh-CN"/>
        </w:rPr>
        <w:t>Краткая характеристика поселения, тенденции социально-экономического развития.</w:t>
      </w:r>
    </w:p>
    <w:p w:rsidR="002F302E" w:rsidRPr="009662A1" w:rsidRDefault="002F302E" w:rsidP="002F302E">
      <w:pPr>
        <w:widowControl w:val="0"/>
        <w:shd w:val="clear" w:color="auto" w:fill="FFFFFF"/>
        <w:suppressAutoHyphens/>
        <w:autoSpaceDE w:val="0"/>
        <w:spacing w:after="0"/>
        <w:ind w:right="24"/>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bCs/>
          <w:sz w:val="28"/>
          <w:szCs w:val="28"/>
          <w:lang w:eastAsia="zh-CN"/>
        </w:rPr>
        <w:t>Муниципальное образование «Аларь» находится в Аларском районе, в 50 км от районного центра Кутулик, отдаленность от железной дороги-50 км. До областного центра-190 км.</w:t>
      </w:r>
      <w:r w:rsidRPr="009662A1">
        <w:rPr>
          <w:rFonts w:ascii="Times New Roman" w:eastAsia="Times New Roman" w:hAnsi="Times New Roman" w:cs="Times New Roman"/>
          <w:b/>
          <w:bCs/>
          <w:sz w:val="28"/>
          <w:szCs w:val="28"/>
          <w:lang w:eastAsia="zh-CN"/>
        </w:rPr>
        <w:t xml:space="preserve"> </w:t>
      </w:r>
      <w:r w:rsidRPr="009662A1">
        <w:rPr>
          <w:rFonts w:ascii="Times New Roman" w:eastAsia="Times New Roman" w:hAnsi="Times New Roman" w:cs="Times New Roman"/>
          <w:sz w:val="28"/>
          <w:szCs w:val="28"/>
          <w:lang w:eastAsia="zh-CN"/>
        </w:rPr>
        <w:t>МО «Аларь» граничит с черемховским муниципальным районом с востока, с западной стороны- с Нукутским муниципальным районом.  Административный центр сельского поселения- с. Аларь. Населенные пункты -6: с. Аларь, д.Кукунур, д.Куркат, д.Алзобей, д.Готол, д.Улзет.</w:t>
      </w:r>
    </w:p>
    <w:p w:rsidR="002F302E" w:rsidRPr="009662A1" w:rsidRDefault="002F302E" w:rsidP="002F302E">
      <w:pPr>
        <w:widowControl w:val="0"/>
        <w:shd w:val="clear" w:color="auto" w:fill="FFFFFF"/>
        <w:suppressAutoHyphens/>
        <w:autoSpaceDE w:val="0"/>
        <w:spacing w:after="0"/>
        <w:ind w:right="24"/>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bCs/>
          <w:sz w:val="28"/>
          <w:szCs w:val="28"/>
          <w:lang w:eastAsia="zh-CN"/>
        </w:rPr>
        <w:t>Климат резко</w:t>
      </w:r>
      <w:r w:rsidRPr="009662A1">
        <w:rPr>
          <w:rFonts w:ascii="Times New Roman" w:eastAsia="Times New Roman" w:hAnsi="Times New Roman" w:cs="Times New Roman"/>
          <w:b/>
          <w:bCs/>
          <w:sz w:val="28"/>
          <w:szCs w:val="28"/>
          <w:lang w:eastAsia="zh-CN"/>
        </w:rPr>
        <w:t>-</w:t>
      </w:r>
      <w:r w:rsidRPr="009662A1">
        <w:rPr>
          <w:rFonts w:ascii="Times New Roman" w:eastAsia="Times New Roman" w:hAnsi="Times New Roman" w:cs="Times New Roman"/>
          <w:sz w:val="28"/>
          <w:szCs w:val="28"/>
          <w:lang w:eastAsia="zh-CN"/>
        </w:rPr>
        <w:t>континентальный, средняя температура зимой-22-30, летом- 23-32. Рельеф, почва-черноземная, глинистая, местность-степная, имеются сельхоз.угодья, пастбища, имеются площади  для проведения строительных работ</w:t>
      </w:r>
    </w:p>
    <w:p w:rsidR="002F302E" w:rsidRPr="009662A1" w:rsidRDefault="002F302E" w:rsidP="002F302E">
      <w:pPr>
        <w:widowControl w:val="0"/>
        <w:shd w:val="clear" w:color="auto" w:fill="FFFFFF"/>
        <w:suppressAutoHyphens/>
        <w:autoSpaceDE w:val="0"/>
        <w:spacing w:after="0"/>
        <w:ind w:right="24"/>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Численность населения на начало 2015 года составила 2054 человек . </w:t>
      </w:r>
    </w:p>
    <w:p w:rsidR="002F302E" w:rsidRPr="009662A1" w:rsidRDefault="002F302E" w:rsidP="002F302E">
      <w:pPr>
        <w:widowControl w:val="0"/>
        <w:shd w:val="clear" w:color="auto" w:fill="FFFFFF"/>
        <w:suppressAutoHyphens/>
        <w:autoSpaceDE w:val="0"/>
        <w:spacing w:after="0"/>
        <w:ind w:right="24"/>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Средний износ  объектов коммунальной инфраструктуры составляет-83%. Высокий уровень износа основных фондов, низкие показатели замены и ввода в действие новых коммунальных сетей приводят к росту числа аварий на объектах коммунальной инфраструктуры.</w:t>
      </w:r>
    </w:p>
    <w:p w:rsidR="002F302E" w:rsidRPr="009662A1" w:rsidRDefault="002F302E" w:rsidP="002F302E">
      <w:pPr>
        <w:widowControl w:val="0"/>
        <w:shd w:val="clear" w:color="auto" w:fill="FFFFFF"/>
        <w:suppressAutoHyphens/>
        <w:autoSpaceDE w:val="0"/>
        <w:spacing w:after="0"/>
        <w:ind w:right="24"/>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Разработка Программы направлена на продолжение развития систем коммунальной инфраструктуры муниципального образования, формирования новых механизмов функционирования жилишно-коммунального комплекса и условий для привлечения инвестиций, повышение эффективности градостроительных решений.</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Одной из проблем - это отсутствие территорий, обустроенных коммунальной инфраструктурой. Решение вопросов обеспечения, застраиваемых территорий коммунальной инфраструктурой  позволит увеличить темпы жилищного строительства, введение жилья, обеспеченных коммунальной инфраструктурой и предоставление его молодым семьям, молодым специалистам позволит снизить отток молодых людей из поселения. Различные ремонты по водоотведению. Приоритетные мероприятия Программы - это проекты, связанные с реконструкцией модернизацией систем коммунальной инфраструктуры, направленные на повышение энергетической и экономической эффективности.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 Краткий анализ существующего состояния сбора и вывоза бытовых отходов и мусора, выявление проблем функционирования и развития коммунальной инфраструктуры  в целях –повышения уровня надежности, качества и эффективности работы коммунального комплекса-обновления и модернизации основных фондов коммунального комплекса в соответствии с современными требованиями к технологии и качества услуг и улучшения экологической ситуации.</w:t>
      </w:r>
    </w:p>
    <w:p w:rsidR="009662A1" w:rsidRPr="009662A1" w:rsidRDefault="009662A1"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Очистка территории МО «Аларь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 Ответственность за санитарное состояние несет администрация  МО «Аларь»  Нормы накопления твердых бытовых отходов величина не постоянная, а изменяющаяся с течением времени. Это объясняется тем, что количество образующихся отходов зависит от уровня благосостояния населения, культуры торговли, уровня развития промышленности и др. Так, отмечается тенденция роста количества об</w:t>
      </w:r>
      <w:r w:rsidR="009662A1" w:rsidRPr="009662A1">
        <w:rPr>
          <w:rFonts w:ascii="Times New Roman" w:eastAsia="Times New Roman" w:hAnsi="Times New Roman" w:cs="Times New Roman"/>
          <w:sz w:val="28"/>
          <w:szCs w:val="28"/>
          <w:lang w:eastAsia="zh-CN"/>
        </w:rPr>
        <w:t xml:space="preserve">разующихся отходов с </w:t>
      </w:r>
      <w:r w:rsidRPr="009662A1">
        <w:rPr>
          <w:rFonts w:ascii="Times New Roman" w:eastAsia="Times New Roman" w:hAnsi="Times New Roman" w:cs="Times New Roman"/>
          <w:sz w:val="28"/>
          <w:szCs w:val="28"/>
          <w:lang w:eastAsia="zh-CN"/>
        </w:rPr>
        <w:t>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Наблюдается тенденция быстрого морального старения вещей, что также ведет к росту количества отходов.  СХПК «Маяк»мастерская,  гаражи, образовательные учреждения дошкольное образовательное учреждение, сбербанк, дома культуры стадион, а также низкая культура жителей. Наличие утвержденных норм позволяет оценить объемы образующихся отходов от населения и организаций на текущий момент и перспективу.  Сбор ТБО осуществляется на территории домовладений по улицам, структурных подразделений. Для сбора отходов установлены около объектов контейнера. Транспортировка и захоронение отходов осуществляется собственным транспортом жителей, а также трактором МТЗ-80 администрации МО «Аларь» Для сбора и вывоза ТБО  утвержден график . Зимнее содержание дорог (проезжих частей, выездов, обочин) выполняет Заларинский ГУДЭП . Захоронение ТБО производится  в силосных ямах, которые находятся в 3-5 км от населенного  пункта В отдаленных, труднодоступных населенных пунктах отходы сжигаются жителями самостоятельно., что не положено, это приводит к загрязнению атмосферного воздуха и осаждению продуктов горения в почве; Вывоз отходов осуществляется на санкционированную свалку, которая не обустроена в соответствии с санитарными нормами. Это приводит к проникновению загрязняющих веществ в почву и грунтовые воды; В системе обращения с отходами не уделено особое внимание опасным отходам, в т.ч. ртутьсодержащим (люминесцентные лампы, термометры, прочие приборы); Отсутствует разработанная система снижения объема отходов, поступающих на захоронение (раздельный сбор, сортировка, вторичное использование). Существенным недостатком нынешней системы обращения с отходами</w:t>
      </w:r>
      <w:r w:rsidRPr="009662A1">
        <w:rPr>
          <w:rFonts w:ascii="Times New Roman" w:eastAsia="Times New Roman" w:hAnsi="Times New Roman" w:cs="Times New Roman"/>
          <w:sz w:val="28"/>
          <w:szCs w:val="28"/>
          <w:lang w:eastAsia="zh-CN"/>
        </w:rPr>
        <w:sym w:font="Symbol" w:char="F0B7"/>
      </w:r>
      <w:r w:rsidRPr="009662A1">
        <w:rPr>
          <w:rFonts w:ascii="Times New Roman" w:eastAsia="Times New Roman" w:hAnsi="Times New Roman" w:cs="Times New Roman"/>
          <w:sz w:val="28"/>
          <w:szCs w:val="28"/>
          <w:lang w:eastAsia="zh-CN"/>
        </w:rPr>
        <w:t xml:space="preserve"> является неэффективная организация раздельного сбора отходов, вторичного 43 использования сырья, сбора и вывоза жидких бытовых отходов от неблагоустроенного жилого фонда. Кроме того, актуальной проблемой остается стихийное образование несанкционированных свалок. можно сделать вывод, что главным фактором, влияющим на положение дел в этой отрасли, является недостаточное финансирование. </w:t>
      </w: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 Контроль исполнения Программы осуществляется Главой администрации сельского поселения .</w:t>
      </w:r>
    </w:p>
    <w:p w:rsidR="002F302E" w:rsidRPr="009662A1" w:rsidRDefault="002F302E" w:rsidP="002F302E">
      <w:pPr>
        <w:widowControl w:val="0"/>
        <w:suppressAutoHyphens/>
        <w:autoSpaceDE w:val="0"/>
        <w:spacing w:after="0"/>
        <w:jc w:val="both"/>
        <w:rPr>
          <w:rFonts w:ascii="Times New Roman" w:eastAsia="Times New Roman" w:hAnsi="Times New Roman" w:cs="Times New Roman"/>
          <w:b/>
          <w:bCs/>
          <w:spacing w:val="-4"/>
          <w:sz w:val="28"/>
          <w:szCs w:val="28"/>
          <w:lang w:eastAsia="zh-CN"/>
        </w:rPr>
      </w:pPr>
    </w:p>
    <w:p w:rsidR="002F302E" w:rsidRPr="009662A1" w:rsidRDefault="002F302E" w:rsidP="002F302E">
      <w:pPr>
        <w:widowControl w:val="0"/>
        <w:suppressAutoHyphens/>
        <w:autoSpaceDE w:val="0"/>
        <w:spacing w:after="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 настоящее время разрабатывается проект планировки, проект межевания автомобильных дорог, на сегодня промежеваны 13 дорог в с. Аларь и оформлены в собственность а также готовятся документы по межеванию по другим населенным пунктам в конце марта 2016г, документы автомобильных дорог будут готовы и оформлены в собственность.  Ежегодно проводится ремонт дорог местного значения, поступают доходы от уплаты акцизов на ГСМ. Предусмотреть ограждение водонапорных башен, озеленить их , организация и проведение работ, направленных на снижение количества отходов на территории муниципального образования , организация экологического воспитания</w:t>
      </w: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tabs>
          <w:tab w:val="left" w:leader="underscore" w:pos="9024"/>
        </w:tabs>
        <w:suppressAutoHyphens/>
        <w:autoSpaceDE w:val="0"/>
        <w:spacing w:after="0" w:line="288" w:lineRule="exact"/>
        <w:jc w:val="center"/>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lastRenderedPageBreak/>
        <w:t>1.2. Характеристика трудовых ресурсов</w:t>
      </w:r>
    </w:p>
    <w:tbl>
      <w:tblPr>
        <w:tblpPr w:leftFromText="180" w:rightFromText="180" w:horzAnchor="margin" w:tblpY="620"/>
        <w:tblW w:w="0" w:type="auto"/>
        <w:tblLayout w:type="fixed"/>
        <w:tblCellMar>
          <w:left w:w="40" w:type="dxa"/>
          <w:right w:w="40" w:type="dxa"/>
        </w:tblCellMar>
        <w:tblLook w:val="0000" w:firstRow="0" w:lastRow="0" w:firstColumn="0" w:lastColumn="0" w:noHBand="0" w:noVBand="0"/>
      </w:tblPr>
      <w:tblGrid>
        <w:gridCol w:w="4608"/>
        <w:gridCol w:w="1104"/>
        <w:gridCol w:w="1114"/>
        <w:gridCol w:w="1114"/>
        <w:gridCol w:w="1114"/>
        <w:gridCol w:w="1114"/>
        <w:gridCol w:w="1212"/>
      </w:tblGrid>
      <w:tr w:rsidR="002F302E" w:rsidRPr="009662A1" w:rsidTr="002F302E">
        <w:trPr>
          <w:trHeight w:hRule="exact" w:val="850"/>
        </w:trPr>
        <w:tc>
          <w:tcPr>
            <w:tcW w:w="4608"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Показатели</w:t>
            </w: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2015</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2016</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2017</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pacing w:val="-2"/>
                <w:sz w:val="28"/>
                <w:szCs w:val="28"/>
                <w:lang w:eastAsia="zh-CN"/>
              </w:rPr>
            </w:pP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2018</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pacing w:val="-2"/>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2019</w:t>
            </w: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pacing w:val="-2"/>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413"/>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2020</w:t>
            </w:r>
          </w:p>
        </w:tc>
      </w:tr>
      <w:tr w:rsidR="002F302E" w:rsidRPr="009662A1" w:rsidTr="002F302E">
        <w:trPr>
          <w:trHeight w:hRule="exact" w:val="307"/>
        </w:trPr>
        <w:tc>
          <w:tcPr>
            <w:tcW w:w="4608"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Население</w:t>
            </w: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2054</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2065</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2072</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2045</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2080</w:t>
            </w: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2083</w:t>
            </w:r>
          </w:p>
        </w:tc>
      </w:tr>
      <w:tr w:rsidR="002F302E" w:rsidRPr="009662A1" w:rsidTr="002F302E">
        <w:trPr>
          <w:trHeight w:hRule="exact" w:val="307"/>
        </w:trPr>
        <w:tc>
          <w:tcPr>
            <w:tcW w:w="4608"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418"/>
              <w:jc w:val="center"/>
              <w:rPr>
                <w:rFonts w:ascii="Times New Roman" w:eastAsia="Times New Roman" w:hAnsi="Times New Roman" w:cs="Times New Roman"/>
                <w:spacing w:val="-2"/>
                <w:sz w:val="28"/>
                <w:szCs w:val="28"/>
                <w:lang w:eastAsia="zh-CN"/>
              </w:rPr>
            </w:pPr>
          </w:p>
        </w:tc>
      </w:tr>
      <w:tr w:rsidR="002F302E" w:rsidRPr="009662A1" w:rsidTr="002F302E">
        <w:trPr>
          <w:trHeight w:hRule="exact" w:val="437"/>
        </w:trPr>
        <w:tc>
          <w:tcPr>
            <w:tcW w:w="4608"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Трудовые ресурсы, в т.ч.</w:t>
            </w: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3"/>
                <w:sz w:val="28"/>
                <w:szCs w:val="28"/>
                <w:lang w:eastAsia="zh-CN"/>
              </w:rPr>
            </w:pPr>
            <w:r w:rsidRPr="009662A1">
              <w:rPr>
                <w:rFonts w:ascii="Times New Roman" w:eastAsia="Times New Roman" w:hAnsi="Times New Roman" w:cs="Times New Roman"/>
                <w:spacing w:val="-3"/>
                <w:sz w:val="28"/>
                <w:szCs w:val="28"/>
                <w:lang w:eastAsia="zh-CN"/>
              </w:rPr>
              <w:t>1095</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46"/>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1100</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46"/>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1115</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46"/>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1118</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46"/>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11191</w:t>
            </w: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46"/>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1123</w:t>
            </w:r>
          </w:p>
        </w:tc>
      </w:tr>
      <w:tr w:rsidR="002F302E" w:rsidRPr="009662A1" w:rsidTr="002F302E">
        <w:trPr>
          <w:trHeight w:hRule="exact" w:val="680"/>
        </w:trPr>
        <w:tc>
          <w:tcPr>
            <w:tcW w:w="4608"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Занято в экономике (работающие на предприятиях)</w:t>
            </w:r>
          </w:p>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5"/>
                <w:sz w:val="28"/>
                <w:szCs w:val="28"/>
                <w:lang w:eastAsia="zh-CN"/>
              </w:rPr>
            </w:pPr>
            <w:r w:rsidRPr="009662A1">
              <w:rPr>
                <w:rFonts w:ascii="Times New Roman" w:eastAsia="Times New Roman" w:hAnsi="Times New Roman" w:cs="Times New Roman"/>
                <w:spacing w:val="-5"/>
                <w:sz w:val="28"/>
                <w:szCs w:val="28"/>
                <w:lang w:eastAsia="zh-CN"/>
              </w:rPr>
              <w:t>628</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630</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637</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641</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638</w:t>
            </w: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644</w:t>
            </w:r>
          </w:p>
        </w:tc>
      </w:tr>
      <w:tr w:rsidR="002F302E" w:rsidRPr="009662A1" w:rsidTr="002F302E">
        <w:trPr>
          <w:trHeight w:hRule="exact" w:val="987"/>
        </w:trPr>
        <w:tc>
          <w:tcPr>
            <w:tcW w:w="4608"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Трудоспособное население в трудоспособном возрасте, занятое в домашнем хозяйстве (безработные)</w:t>
            </w: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5"/>
                <w:sz w:val="28"/>
                <w:szCs w:val="28"/>
                <w:lang w:eastAsia="zh-CN"/>
              </w:rPr>
            </w:pPr>
            <w:r w:rsidRPr="009662A1">
              <w:rPr>
                <w:rFonts w:ascii="Times New Roman" w:eastAsia="Times New Roman" w:hAnsi="Times New Roman" w:cs="Times New Roman"/>
                <w:spacing w:val="-5"/>
                <w:sz w:val="28"/>
                <w:szCs w:val="28"/>
                <w:lang w:eastAsia="zh-CN"/>
              </w:rPr>
              <w:t>354</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350</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350</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357</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361</w:t>
            </w: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361</w:t>
            </w: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370</w:t>
            </w:r>
          </w:p>
        </w:tc>
      </w:tr>
      <w:tr w:rsidR="002F302E" w:rsidRPr="009662A1" w:rsidTr="002F302E">
        <w:trPr>
          <w:trHeight w:hRule="exact" w:val="1422"/>
        </w:trPr>
        <w:tc>
          <w:tcPr>
            <w:tcW w:w="4608"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Учащиеся в трудоспособном возрасте, обучающиеся с отрывом от производства (студенты) </w:t>
            </w:r>
          </w:p>
        </w:tc>
        <w:tc>
          <w:tcPr>
            <w:tcW w:w="110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5"/>
                <w:sz w:val="28"/>
                <w:szCs w:val="28"/>
                <w:lang w:eastAsia="zh-CN"/>
              </w:rPr>
            </w:pPr>
            <w:r w:rsidRPr="009662A1">
              <w:rPr>
                <w:rFonts w:ascii="Times New Roman" w:eastAsia="Times New Roman" w:hAnsi="Times New Roman" w:cs="Times New Roman"/>
                <w:spacing w:val="-5"/>
                <w:sz w:val="28"/>
                <w:szCs w:val="28"/>
                <w:lang w:eastAsia="zh-CN"/>
              </w:rPr>
              <w:t>113</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115</w:t>
            </w:r>
          </w:p>
        </w:tc>
        <w:tc>
          <w:tcPr>
            <w:tcW w:w="111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115</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118</w:t>
            </w:r>
          </w:p>
        </w:tc>
        <w:tc>
          <w:tcPr>
            <w:tcW w:w="111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121</w:t>
            </w:r>
          </w:p>
        </w:tc>
        <w:tc>
          <w:tcPr>
            <w:tcW w:w="1212"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40" w:lineRule="auto"/>
              <w:ind w:right="35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128</w:t>
            </w:r>
          </w:p>
        </w:tc>
      </w:tr>
    </w:tbl>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 муниципальном образовании  функционируют 22 предприятия, организаций и учреждений, которые представляют различного рода услуги населению и обеспечивают рабочие места.</w:t>
      </w: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На территории сельского поселения действует  два сельскохозяйственных предприятия (СПСК «Аларь», СХПК «Маяк»), фермерские и личные подсобные хозяйства. Предприятия специализируются на растениеводстве и приеме </w:t>
      </w: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молочной продукции. </w:t>
      </w: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tbl>
      <w:tblPr>
        <w:tblpPr w:leftFromText="180" w:rightFromText="180" w:vertAnchor="text" w:horzAnchor="margin" w:tblpY="155"/>
        <w:tblOverlap w:val="never"/>
        <w:tblW w:w="13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7"/>
        <w:gridCol w:w="6002"/>
        <w:gridCol w:w="2602"/>
        <w:gridCol w:w="2617"/>
        <w:gridCol w:w="1779"/>
      </w:tblGrid>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w:t>
            </w:r>
          </w:p>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п/п</w:t>
            </w:r>
          </w:p>
        </w:tc>
        <w:tc>
          <w:tcPr>
            <w:tcW w:w="6002"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Наименование предприятий и организаций</w:t>
            </w:r>
          </w:p>
        </w:tc>
        <w:tc>
          <w:tcPr>
            <w:tcW w:w="2602"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Адрес</w:t>
            </w:r>
          </w:p>
        </w:tc>
        <w:tc>
          <w:tcPr>
            <w:tcW w:w="261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Основной вид деятельности</w:t>
            </w:r>
          </w:p>
        </w:tc>
        <w:tc>
          <w:tcPr>
            <w:tcW w:w="1779"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Численность работающих чел.</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Администрация МО «Аларь»</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 ул.Советская 43</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орган исполнительной власти</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w:t>
            </w:r>
          </w:p>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СПСК «Аларь»</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 ул.Ленина</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Прием молока</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w:t>
            </w:r>
          </w:p>
        </w:tc>
      </w:tr>
      <w:tr w:rsidR="002F302E" w:rsidRPr="009662A1" w:rsidTr="00D64278">
        <w:trPr>
          <w:trHeight w:val="660"/>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lastRenderedPageBreak/>
              <w:t>3</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СХПК «Маяк»</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 ул. Ленина</w:t>
            </w:r>
          </w:p>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сельское хозяйство, растениеводство</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28</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МОУ Аларская средняя общеобразовательная школа</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 ул. Советская</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образование</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42</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МДОУ детский сад</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 ул. Советская</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дошкольное образование</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ФАП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Д.Алзобей, ул. Центральная</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здравоохранение</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ФАП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 Кукунур, ул. Школьная</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здравоохранение</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Аларская участковая больница</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 ул. Вампилова</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здравоохранение</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21</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МОУ Кукунурская начальная школа</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Д.Кукунур, ул. Школьная</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образование</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tc>
      </w:tr>
      <w:tr w:rsidR="002F302E" w:rsidRPr="009662A1" w:rsidTr="00D64278">
        <w:trPr>
          <w:trHeight w:val="738"/>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КФХ «Егоров»</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 Аларь, ул. Вампилова</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Сельское хозяйство, растениеводство.</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Дом культуры</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культура</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Дом культуры</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 Кукунур</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культура</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13</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Дом культуры</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Д.Куркат</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культура</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14</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Дом культуры</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Д.Алзобей</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культура</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15</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Отделение почтовой связи</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связь</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16</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Выездной Филиал сбербанка России</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 Аларь</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17</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Эрдыниева  Е.В.</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торговля</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18</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Морокина  В.Н.</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торговля</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lastRenderedPageBreak/>
              <w:t>19</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Болсоев В.Ж.</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торговля</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Забанова Е.В.</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торговля</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tc>
      </w:tr>
      <w:tr w:rsidR="002F302E" w:rsidRPr="009662A1" w:rsidTr="00D64278">
        <w:trPr>
          <w:trHeight w:val="624"/>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21</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Дагаева А.С.</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торговля</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r>
      <w:tr w:rsidR="002F302E" w:rsidRPr="009662A1" w:rsidTr="00D64278">
        <w:trPr>
          <w:trHeight w:val="932"/>
        </w:trPr>
        <w:tc>
          <w:tcPr>
            <w:tcW w:w="607" w:type="dxa"/>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22</w:t>
            </w:r>
          </w:p>
        </w:tc>
        <w:tc>
          <w:tcPr>
            <w:tcW w:w="6002" w:type="dxa"/>
            <w:vAlign w:val="center"/>
          </w:tcPr>
          <w:p w:rsidR="002F302E" w:rsidRPr="009662A1" w:rsidRDefault="002F302E" w:rsidP="002F302E">
            <w:pPr>
              <w:widowControl w:val="0"/>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ИП</w:t>
            </w:r>
          </w:p>
        </w:tc>
        <w:tc>
          <w:tcPr>
            <w:tcW w:w="2602"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Болсоев Ж.Д.</w:t>
            </w:r>
          </w:p>
        </w:tc>
        <w:tc>
          <w:tcPr>
            <w:tcW w:w="2617"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Мини перерабатывающий цех</w:t>
            </w:r>
          </w:p>
        </w:tc>
        <w:tc>
          <w:tcPr>
            <w:tcW w:w="1779" w:type="dxa"/>
            <w:vAlign w:val="center"/>
          </w:tcPr>
          <w:p w:rsidR="002F302E" w:rsidRPr="009662A1" w:rsidRDefault="002F302E" w:rsidP="002F302E">
            <w:pPr>
              <w:widowControl w:val="0"/>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21</w:t>
            </w:r>
          </w:p>
        </w:tc>
      </w:tr>
    </w:tbl>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69" w:after="0" w:line="274" w:lineRule="exact"/>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Численность официально зарегистрированных безработных по состоянию на 01.01.2015 г. составила 354 человек. Главной проблемой современной экономики является безработица внутри сельского поселения, что стимулирует поиск трудоспособным населением работы за пределами муниципального образования. В 2016г предусматривается открытие КФХ- 3, в настоящее время готовят документы на получение гранта с министерства сельского хозяйства Иркутской области, это означает, что откроются новые дополнительные рабочие места. В 2016 г, в марте месяце будет функционировать МФЦ (многофункциональный центр), который будет оказывать муниципальные услуги населению, это будет удобно для жителей МО «Аларь». Переговоры велись в 2015г с представителем областного МФЦ.</w:t>
      </w:r>
    </w:p>
    <w:p w:rsidR="002F302E" w:rsidRPr="009662A1" w:rsidRDefault="002F302E" w:rsidP="002F302E">
      <w:pPr>
        <w:widowControl w:val="0"/>
        <w:shd w:val="clear" w:color="auto" w:fill="FFFFFF"/>
        <w:suppressAutoHyphens/>
        <w:autoSpaceDE w:val="0"/>
        <w:spacing w:after="0" w:line="274" w:lineRule="exact"/>
        <w:ind w:right="6"/>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 целом, территория сельского поселения может быть использована для производства, как продукции растениеводства, так и животноводства: сельхозугодия располагаются на черноземных почвах, имеются сельскохозяйственные угодья, пастбища, состояние основных автомобильных дорог плохое. На территории поселения остались неиспользуемые сейчас животноводческие комплексы, обеспеченные инфраструктурой, которые, при необходимости, могут быть реконструируемы. При  внедрении современных технологий, основанных на минимальном использовании ручного труда, сельскохозяйственное производство на территории сельского поселения может быть обеспечено собственными трудовыми ресурсами.</w:t>
      </w:r>
    </w:p>
    <w:p w:rsidR="002F302E" w:rsidRPr="009662A1" w:rsidRDefault="002F302E" w:rsidP="002F302E">
      <w:pPr>
        <w:widowControl w:val="0"/>
        <w:shd w:val="clear" w:color="auto" w:fill="FFFFFF"/>
        <w:suppressAutoHyphens/>
        <w:autoSpaceDE w:val="0"/>
        <w:spacing w:after="0" w:line="274" w:lineRule="exact"/>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В 2015 году средняя заработная плата работников администрации составила 27275 рублей, работников Аларской </w:t>
      </w:r>
    </w:p>
    <w:p w:rsidR="002F302E" w:rsidRPr="009662A1" w:rsidRDefault="002F302E" w:rsidP="002F302E">
      <w:pPr>
        <w:widowControl w:val="0"/>
        <w:shd w:val="clear" w:color="auto" w:fill="FFFFFF"/>
        <w:suppressAutoHyphens/>
        <w:autoSpaceDE w:val="0"/>
        <w:spacing w:after="0" w:line="274" w:lineRule="exact"/>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line="274" w:lineRule="exact"/>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средней школы 20367 рублей, работников детского сада- 21091 рублей, работников СХПК «Маяк» - 8229 рублей</w:t>
      </w:r>
      <w:r w:rsidRPr="009662A1">
        <w:rPr>
          <w:rFonts w:ascii="Times New Roman" w:eastAsia="Times New Roman" w:hAnsi="Times New Roman" w:cs="Times New Roman"/>
          <w:spacing w:val="-1"/>
          <w:sz w:val="28"/>
          <w:szCs w:val="28"/>
          <w:lang w:eastAsia="zh-CN"/>
        </w:rPr>
        <w:t xml:space="preserve">. работников культуры МБУК «ИКЦ»- 21022,30 </w:t>
      </w:r>
      <w:r w:rsidRPr="009662A1">
        <w:rPr>
          <w:rFonts w:ascii="Times New Roman" w:eastAsia="Times New Roman" w:hAnsi="Times New Roman" w:cs="Times New Roman"/>
          <w:sz w:val="28"/>
          <w:szCs w:val="28"/>
          <w:lang w:eastAsia="zh-CN"/>
        </w:rPr>
        <w:t>Платежеспособность населения оценивается на должном уровне, что  положительно сказывается на доступности коммунальных услуг.</w:t>
      </w:r>
    </w:p>
    <w:p w:rsidR="002F302E" w:rsidRPr="009662A1" w:rsidRDefault="002F302E" w:rsidP="002F302E">
      <w:pPr>
        <w:widowControl w:val="0"/>
        <w:shd w:val="clear" w:color="auto" w:fill="FFFFFF"/>
        <w:suppressAutoHyphens/>
        <w:autoSpaceDE w:val="0"/>
        <w:spacing w:after="0" w:line="278" w:lineRule="exact"/>
        <w:ind w:right="10"/>
        <w:jc w:val="both"/>
        <w:rPr>
          <w:rFonts w:ascii="Times New Roman" w:eastAsia="Times New Roman" w:hAnsi="Times New Roman" w:cs="Times New Roman"/>
          <w:spacing w:val="-3"/>
          <w:sz w:val="28"/>
          <w:szCs w:val="28"/>
          <w:lang w:eastAsia="zh-CN"/>
        </w:rPr>
      </w:pPr>
      <w:r w:rsidRPr="009662A1">
        <w:rPr>
          <w:rFonts w:ascii="Times New Roman" w:eastAsia="Times New Roman" w:hAnsi="Times New Roman" w:cs="Times New Roman"/>
          <w:sz w:val="28"/>
          <w:szCs w:val="28"/>
          <w:lang w:eastAsia="zh-CN"/>
        </w:rPr>
        <w:t>Основным источником поддержания благосостояния являются личные подсобные хозяйства.</w:t>
      </w: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3"/>
          <w:sz w:val="28"/>
          <w:szCs w:val="28"/>
          <w:lang w:eastAsia="zh-CN"/>
        </w:rPr>
        <w:br/>
      </w: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Денежные доходы населения</w:t>
      </w:r>
    </w:p>
    <w:p w:rsidR="002F302E" w:rsidRPr="009662A1" w:rsidRDefault="002F302E" w:rsidP="002F302E">
      <w:pPr>
        <w:widowControl w:val="0"/>
        <w:shd w:val="clear" w:color="auto" w:fill="FFFFFF"/>
        <w:tabs>
          <w:tab w:val="left" w:leader="underscore" w:pos="9038"/>
        </w:tabs>
        <w:suppressAutoHyphens/>
        <w:autoSpaceDE w:val="0"/>
        <w:spacing w:after="0" w:line="274" w:lineRule="exact"/>
        <w:rPr>
          <w:rFonts w:ascii="Times New Roman" w:eastAsia="Times New Roman" w:hAnsi="Times New Roman" w:cs="Times New Roman"/>
          <w:sz w:val="28"/>
          <w:szCs w:val="28"/>
          <w:lang w:eastAsia="zh-CN"/>
        </w:rPr>
      </w:pPr>
    </w:p>
    <w:tbl>
      <w:tblPr>
        <w:tblW w:w="14179" w:type="dxa"/>
        <w:tblInd w:w="40" w:type="dxa"/>
        <w:tblLayout w:type="fixed"/>
        <w:tblCellMar>
          <w:left w:w="40" w:type="dxa"/>
          <w:right w:w="40" w:type="dxa"/>
        </w:tblCellMar>
        <w:tblLook w:val="0000" w:firstRow="0" w:lastRow="0" w:firstColumn="0" w:lastColumn="0" w:noHBand="0" w:noVBand="0"/>
      </w:tblPr>
      <w:tblGrid>
        <w:gridCol w:w="4962"/>
        <w:gridCol w:w="1081"/>
        <w:gridCol w:w="1080"/>
        <w:gridCol w:w="1764"/>
        <w:gridCol w:w="1764"/>
        <w:gridCol w:w="1764"/>
        <w:gridCol w:w="1764"/>
      </w:tblGrid>
      <w:tr w:rsidR="002F302E" w:rsidRPr="009662A1" w:rsidTr="00D64278">
        <w:trPr>
          <w:trHeight w:hRule="exact" w:val="638"/>
        </w:trPr>
        <w:tc>
          <w:tcPr>
            <w:tcW w:w="496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Наименование показателя</w:t>
            </w:r>
          </w:p>
        </w:tc>
        <w:tc>
          <w:tcPr>
            <w:tcW w:w="108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2015</w:t>
            </w:r>
          </w:p>
        </w:tc>
        <w:tc>
          <w:tcPr>
            <w:tcW w:w="108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2016</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83" w:lineRule="exact"/>
              <w:ind w:right="3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2017</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83" w:lineRule="exact"/>
              <w:ind w:right="3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2018</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83" w:lineRule="exact"/>
              <w:ind w:right="3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2019</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83" w:lineRule="exact"/>
              <w:ind w:right="3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2020</w:t>
            </w:r>
          </w:p>
        </w:tc>
      </w:tr>
      <w:tr w:rsidR="002F302E" w:rsidRPr="009662A1" w:rsidTr="00D64278">
        <w:trPr>
          <w:trHeight w:hRule="exact" w:val="706"/>
        </w:trPr>
        <w:tc>
          <w:tcPr>
            <w:tcW w:w="496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Среднедушевые денежные доходы населения (руб./ месяц)</w:t>
            </w:r>
          </w:p>
        </w:tc>
        <w:tc>
          <w:tcPr>
            <w:tcW w:w="108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4921,80</w:t>
            </w:r>
          </w:p>
        </w:tc>
        <w:tc>
          <w:tcPr>
            <w:tcW w:w="108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5050,00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6500,00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7100,0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7860,0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8110,0</w:t>
            </w:r>
          </w:p>
        </w:tc>
      </w:tr>
      <w:tr w:rsidR="002F302E" w:rsidRPr="009662A1" w:rsidTr="00D64278">
        <w:trPr>
          <w:trHeight w:hRule="exact" w:val="564"/>
        </w:trPr>
        <w:tc>
          <w:tcPr>
            <w:tcW w:w="496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64" w:lineRule="exact"/>
              <w:ind w:right="46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Среднемесячная зарплата работников предприятий и организаций</w:t>
            </w:r>
          </w:p>
        </w:tc>
        <w:tc>
          <w:tcPr>
            <w:tcW w:w="108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5900,0</w:t>
            </w:r>
          </w:p>
        </w:tc>
        <w:tc>
          <w:tcPr>
            <w:tcW w:w="108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6720,00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8100,00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8910,0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9360,0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10820,0</w:t>
            </w:r>
          </w:p>
        </w:tc>
      </w:tr>
      <w:tr w:rsidR="002F302E" w:rsidRPr="009662A1" w:rsidTr="00D64278">
        <w:trPr>
          <w:trHeight w:hRule="exact" w:val="850"/>
        </w:trPr>
        <w:tc>
          <w:tcPr>
            <w:tcW w:w="496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Средний размер пенсий по учету в организациях  социальной защиты</w:t>
            </w:r>
          </w:p>
        </w:tc>
        <w:tc>
          <w:tcPr>
            <w:tcW w:w="108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6090,00</w:t>
            </w:r>
          </w:p>
        </w:tc>
        <w:tc>
          <w:tcPr>
            <w:tcW w:w="108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6400,00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7100,00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7790,0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8130,0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9060,0</w:t>
            </w:r>
          </w:p>
        </w:tc>
      </w:tr>
      <w:tr w:rsidR="002F302E" w:rsidRPr="009662A1" w:rsidTr="00D64278">
        <w:trPr>
          <w:trHeight w:hRule="exact" w:val="676"/>
        </w:trPr>
        <w:tc>
          <w:tcPr>
            <w:tcW w:w="496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Доля пенсионных выплат в денежных  доходах населения</w:t>
            </w:r>
          </w:p>
        </w:tc>
        <w:tc>
          <w:tcPr>
            <w:tcW w:w="1081"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35,1</w:t>
            </w:r>
          </w:p>
        </w:tc>
        <w:tc>
          <w:tcPr>
            <w:tcW w:w="108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35,5</w:t>
            </w:r>
          </w:p>
        </w:tc>
        <w:tc>
          <w:tcPr>
            <w:tcW w:w="176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36,0</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37,6</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38,3</w:t>
            </w:r>
          </w:p>
        </w:tc>
        <w:tc>
          <w:tcPr>
            <w:tcW w:w="1764" w:type="dxa"/>
            <w:tcBorders>
              <w:top w:val="single" w:sz="6" w:space="0" w:color="000000"/>
              <w:left w:val="single" w:sz="6" w:space="0" w:color="000000"/>
              <w:bottom w:val="single" w:sz="6" w:space="0" w:color="000000"/>
              <w:right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39,9</w:t>
            </w:r>
          </w:p>
        </w:tc>
      </w:tr>
    </w:tbl>
    <w:p w:rsidR="002F302E" w:rsidRPr="009662A1" w:rsidRDefault="002F302E" w:rsidP="002F302E">
      <w:pPr>
        <w:widowControl w:val="0"/>
        <w:shd w:val="clear" w:color="auto" w:fill="FFFFFF"/>
        <w:suppressAutoHyphens/>
        <w:autoSpaceDE w:val="0"/>
        <w:spacing w:after="0" w:line="274" w:lineRule="exact"/>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Общая площадь жилищного фонда в населенных пунктах сельского поселения на 01.01.2015 г. составила 30,100.кв.м. Средняя жилищная обеспеченность составила – 22 кв.м на одного человека.</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Общее число домовладений в сельском поселении на 01.01.2015 г. составило 563 единицы.</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Общая протяженность дорог общего пользования местного значения составляет 17376 км, налаже</w:t>
      </w:r>
      <w:r w:rsidRPr="009662A1">
        <w:rPr>
          <w:rFonts w:ascii="Times New Roman" w:eastAsia="Times New Roman" w:hAnsi="Times New Roman" w:cs="Times New Roman"/>
          <w:sz w:val="28"/>
          <w:szCs w:val="28"/>
          <w:lang w:eastAsia="zh-CN"/>
        </w:rPr>
        <w:softHyphen/>
        <w:t xml:space="preserve">но регулярное автобусное сообщение с.Аларь с районным, областным </w:t>
      </w:r>
      <w:r w:rsidRPr="009662A1">
        <w:rPr>
          <w:rFonts w:ascii="Times New Roman" w:eastAsia="Times New Roman" w:hAnsi="Times New Roman" w:cs="Times New Roman"/>
          <w:spacing w:val="-1"/>
          <w:sz w:val="28"/>
          <w:szCs w:val="28"/>
          <w:lang w:eastAsia="zh-CN"/>
        </w:rPr>
        <w:t xml:space="preserve">центром. </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suppressAutoHyphens/>
        <w:autoSpaceDE w:val="0"/>
        <w:spacing w:after="0"/>
        <w:ind w:right="12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Коммунальная инфраструктура Аларского  сельского поселения обеспечи</w:t>
      </w:r>
      <w:r w:rsidRPr="009662A1">
        <w:rPr>
          <w:rFonts w:ascii="Times New Roman" w:eastAsia="Times New Roman" w:hAnsi="Times New Roman" w:cs="Times New Roman"/>
          <w:sz w:val="28"/>
          <w:szCs w:val="28"/>
          <w:lang w:eastAsia="zh-CN"/>
        </w:rPr>
        <w:softHyphen/>
        <w:t>вает:</w:t>
      </w:r>
    </w:p>
    <w:p w:rsidR="002F302E" w:rsidRPr="009662A1" w:rsidRDefault="002F302E" w:rsidP="002F302E">
      <w:pPr>
        <w:widowControl w:val="0"/>
        <w:numPr>
          <w:ilvl w:val="0"/>
          <w:numId w:val="1"/>
        </w:numPr>
        <w:shd w:val="clear" w:color="auto" w:fill="FFFFFF"/>
        <w:tabs>
          <w:tab w:val="left" w:pos="797"/>
        </w:tabs>
        <w:suppressAutoHyphens/>
        <w:autoSpaceDE w:val="0"/>
        <w:spacing w:before="10" w:after="0" w:line="240" w:lineRule="auto"/>
        <w:ind w:left="797" w:hanging="34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ООО Иркутская электросетевая компания снабжает электроснабжением население и организации </w:t>
      </w:r>
    </w:p>
    <w:p w:rsidR="002F302E" w:rsidRPr="009662A1" w:rsidRDefault="002F302E" w:rsidP="002F302E">
      <w:pPr>
        <w:widowControl w:val="0"/>
        <w:numPr>
          <w:ilvl w:val="0"/>
          <w:numId w:val="1"/>
        </w:numPr>
        <w:shd w:val="clear" w:color="auto" w:fill="FFFFFF"/>
        <w:tabs>
          <w:tab w:val="left" w:pos="797"/>
        </w:tabs>
        <w:suppressAutoHyphens/>
        <w:autoSpaceDE w:val="0"/>
        <w:spacing w:after="0" w:line="240" w:lineRule="auto"/>
        <w:ind w:left="45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 населения и организаций.</w:t>
      </w:r>
    </w:p>
    <w:p w:rsidR="002F302E" w:rsidRPr="009662A1" w:rsidRDefault="002F302E" w:rsidP="002F302E">
      <w:pPr>
        <w:widowControl w:val="0"/>
        <w:numPr>
          <w:ilvl w:val="0"/>
          <w:numId w:val="1"/>
        </w:numPr>
        <w:shd w:val="clear" w:color="auto" w:fill="FFFFFF"/>
        <w:tabs>
          <w:tab w:val="left" w:pos="797"/>
        </w:tabs>
        <w:suppressAutoHyphens/>
        <w:autoSpaceDE w:val="0"/>
        <w:spacing w:after="0" w:line="240" w:lineRule="auto"/>
        <w:ind w:left="451"/>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Перевозка отходов на свалки ТБО осуществляется выделенным транспортом по графику, согласованному с юридическими лицами и гражданами, утвержденному органом местного самоуправления.</w:t>
      </w:r>
    </w:p>
    <w:p w:rsidR="002F302E" w:rsidRPr="009662A1" w:rsidRDefault="002F302E" w:rsidP="002F302E">
      <w:pPr>
        <w:widowControl w:val="0"/>
        <w:shd w:val="clear" w:color="auto" w:fill="FFFFFF"/>
        <w:suppressAutoHyphens/>
        <w:autoSpaceDE w:val="0"/>
        <w:spacing w:after="0"/>
        <w:ind w:right="115"/>
        <w:jc w:val="both"/>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Таким образом, систему предоставления коммунальных услуг можно характеризо</w:t>
      </w:r>
      <w:r w:rsidRPr="009662A1">
        <w:rPr>
          <w:rFonts w:ascii="Times New Roman" w:eastAsia="Times New Roman" w:hAnsi="Times New Roman" w:cs="Times New Roman"/>
          <w:sz w:val="28"/>
          <w:szCs w:val="28"/>
          <w:lang w:eastAsia="zh-CN"/>
        </w:rPr>
        <w:softHyphen/>
      </w:r>
      <w:r w:rsidRPr="009662A1">
        <w:rPr>
          <w:rFonts w:ascii="Times New Roman" w:eastAsia="Times New Roman" w:hAnsi="Times New Roman" w:cs="Times New Roman"/>
          <w:spacing w:val="-1"/>
          <w:sz w:val="28"/>
          <w:szCs w:val="28"/>
          <w:lang w:eastAsia="zh-CN"/>
        </w:rPr>
        <w:t>вать как низкоцентрализованную со слаборазвитой инфраструктурой для транспортиров</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ки коммунальных ресурсов.</w:t>
      </w:r>
    </w:p>
    <w:p w:rsidR="002F302E" w:rsidRPr="009662A1" w:rsidRDefault="002F302E" w:rsidP="002F302E">
      <w:pPr>
        <w:widowControl w:val="0"/>
        <w:shd w:val="clear" w:color="auto" w:fill="FFFFFF"/>
        <w:suppressAutoHyphens/>
        <w:autoSpaceDE w:val="0"/>
        <w:spacing w:after="0"/>
        <w:ind w:right="11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Тарифы на ком</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мунальные услуги представлены в таблице.</w:t>
      </w:r>
    </w:p>
    <w:p w:rsidR="002F302E" w:rsidRPr="009662A1" w:rsidRDefault="002F302E" w:rsidP="002F302E">
      <w:pPr>
        <w:widowControl w:val="0"/>
        <w:shd w:val="clear" w:color="auto" w:fill="FFFFFF"/>
        <w:suppressAutoHyphens/>
        <w:autoSpaceDE w:val="0"/>
        <w:spacing w:after="0"/>
        <w:ind w:right="11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 2015 году планируется провести водопроводную сеть по ул.Советская, Ербанова, Ленина, Колхозная на 3,5 км, расходы составят 13500,0 тыс. руб. из федерального- 9261,0 тыс. руб., областного- 3969,0 тыс. руб. и местного бюджета -270 тыс. руб.</w:t>
      </w:r>
    </w:p>
    <w:p w:rsidR="002F302E" w:rsidRPr="009662A1" w:rsidRDefault="002F302E" w:rsidP="002F302E">
      <w:pPr>
        <w:widowControl w:val="0"/>
        <w:shd w:val="clear" w:color="auto" w:fill="FFFFFF"/>
        <w:suppressAutoHyphens/>
        <w:autoSpaceDE w:val="0"/>
        <w:spacing w:after="0"/>
        <w:rPr>
          <w:rFonts w:ascii="Times New Roman" w:eastAsia="Arial" w:hAnsi="Times New Roman" w:cs="Times New Roman"/>
          <w:spacing w:val="-1"/>
          <w:sz w:val="28"/>
          <w:szCs w:val="28"/>
          <w:lang w:eastAsia="zh-CN"/>
        </w:rPr>
      </w:pPr>
      <w:r w:rsidRPr="009662A1">
        <w:rPr>
          <w:rFonts w:ascii="Times New Roman" w:eastAsia="Arial" w:hAnsi="Times New Roman" w:cs="Times New Roman"/>
          <w:spacing w:val="-1"/>
          <w:sz w:val="28"/>
          <w:szCs w:val="28"/>
          <w:lang w:eastAsia="zh-CN"/>
        </w:rPr>
        <w:lastRenderedPageBreak/>
        <w:t xml:space="preserve">                          </w:t>
      </w:r>
    </w:p>
    <w:p w:rsidR="002F302E" w:rsidRPr="009662A1" w:rsidRDefault="002F302E" w:rsidP="002F302E">
      <w:pPr>
        <w:widowControl w:val="0"/>
        <w:shd w:val="clear" w:color="auto" w:fill="FFFFFF"/>
        <w:suppressAutoHyphens/>
        <w:autoSpaceDE w:val="0"/>
        <w:spacing w:before="5" w:after="0" w:line="240" w:lineRule="auto"/>
        <w:ind w:right="29"/>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 xml:space="preserve">Тарифы на коммунальные услуги </w:t>
      </w:r>
    </w:p>
    <w:p w:rsidR="002F302E" w:rsidRPr="009662A1" w:rsidRDefault="002F302E" w:rsidP="002F302E">
      <w:pPr>
        <w:widowControl w:val="0"/>
        <w:shd w:val="clear" w:color="auto" w:fill="FFFFFF"/>
        <w:suppressAutoHyphens/>
        <w:autoSpaceDE w:val="0"/>
        <w:spacing w:before="5" w:after="0" w:line="240" w:lineRule="auto"/>
        <w:ind w:right="29"/>
        <w:jc w:val="center"/>
        <w:rPr>
          <w:rFonts w:ascii="Times New Roman" w:eastAsia="Times New Roman" w:hAnsi="Times New Roman" w:cs="Times New Roman"/>
          <w:spacing w:val="-2"/>
          <w:sz w:val="28"/>
          <w:szCs w:val="28"/>
          <w:lang w:eastAsia="zh-CN"/>
        </w:rPr>
      </w:pPr>
    </w:p>
    <w:tbl>
      <w:tblPr>
        <w:tblStyle w:val="a6"/>
        <w:tblW w:w="0" w:type="auto"/>
        <w:tblLook w:val="01E0" w:firstRow="1" w:lastRow="1" w:firstColumn="1" w:lastColumn="1" w:noHBand="0" w:noVBand="0"/>
      </w:tblPr>
      <w:tblGrid>
        <w:gridCol w:w="6026"/>
        <w:gridCol w:w="865"/>
        <w:gridCol w:w="865"/>
        <w:gridCol w:w="865"/>
        <w:gridCol w:w="797"/>
        <w:gridCol w:w="797"/>
        <w:gridCol w:w="797"/>
      </w:tblGrid>
      <w:tr w:rsidR="002F302E" w:rsidRPr="009662A1" w:rsidTr="00D64278">
        <w:tc>
          <w:tcPr>
            <w:tcW w:w="0" w:type="auto"/>
            <w:vMerge w:val="restart"/>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Услуги</w:t>
            </w:r>
          </w:p>
        </w:tc>
        <w:tc>
          <w:tcPr>
            <w:tcW w:w="0" w:type="auto"/>
            <w:gridSpan w:val="6"/>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тариф</w:t>
            </w:r>
          </w:p>
        </w:tc>
      </w:tr>
      <w:tr w:rsidR="002F302E" w:rsidRPr="009662A1" w:rsidTr="00D64278">
        <w:tc>
          <w:tcPr>
            <w:tcW w:w="0" w:type="auto"/>
            <w:vMerge/>
          </w:tcPr>
          <w:p w:rsidR="002F302E" w:rsidRPr="009662A1" w:rsidRDefault="002F302E" w:rsidP="002F302E">
            <w:pPr>
              <w:spacing w:before="5"/>
              <w:ind w:right="29"/>
              <w:jc w:val="center"/>
              <w:rPr>
                <w:spacing w:val="-2"/>
                <w:sz w:val="28"/>
                <w:szCs w:val="28"/>
                <w:lang w:eastAsia="zh-CN"/>
              </w:rPr>
            </w:pP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2015</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2016</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2017</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2018</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2019</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2020</w:t>
            </w:r>
          </w:p>
        </w:tc>
      </w:tr>
      <w:tr w:rsidR="002F302E" w:rsidRPr="009662A1" w:rsidTr="00D64278">
        <w:tc>
          <w:tcPr>
            <w:tcW w:w="0" w:type="auto"/>
          </w:tcPr>
          <w:p w:rsidR="002F302E" w:rsidRPr="009662A1" w:rsidRDefault="002F302E" w:rsidP="002F302E">
            <w:pPr>
              <w:spacing w:before="5"/>
              <w:ind w:right="29"/>
              <w:jc w:val="center"/>
              <w:rPr>
                <w:spacing w:val="-2"/>
                <w:sz w:val="28"/>
                <w:szCs w:val="28"/>
                <w:lang w:eastAsia="zh-CN"/>
              </w:rPr>
            </w:pPr>
            <w:r w:rsidRPr="009662A1">
              <w:rPr>
                <w:spacing w:val="-3"/>
                <w:sz w:val="28"/>
                <w:szCs w:val="28"/>
                <w:lang w:eastAsia="zh-CN"/>
              </w:rPr>
              <w:t xml:space="preserve">Электроснабжение (сельское </w:t>
            </w:r>
            <w:r w:rsidRPr="009662A1">
              <w:rPr>
                <w:sz w:val="28"/>
                <w:szCs w:val="28"/>
                <w:lang w:eastAsia="zh-CN"/>
              </w:rPr>
              <w:t>население), р./кВтч</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0,588</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0,644</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0,705</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0,78</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0,82</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0,87</w:t>
            </w:r>
          </w:p>
        </w:tc>
      </w:tr>
      <w:tr w:rsidR="002F302E" w:rsidRPr="009662A1" w:rsidTr="00D64278">
        <w:tc>
          <w:tcPr>
            <w:tcW w:w="0" w:type="auto"/>
          </w:tcPr>
          <w:p w:rsidR="002F302E" w:rsidRPr="009662A1" w:rsidRDefault="002F302E" w:rsidP="002F302E">
            <w:pPr>
              <w:spacing w:before="5"/>
              <w:ind w:right="29"/>
              <w:rPr>
                <w:spacing w:val="-2"/>
                <w:sz w:val="28"/>
                <w:szCs w:val="28"/>
                <w:lang w:eastAsia="zh-CN"/>
              </w:rPr>
            </w:pPr>
            <w:r w:rsidRPr="009662A1">
              <w:rPr>
                <w:spacing w:val="-3"/>
                <w:sz w:val="28"/>
                <w:szCs w:val="28"/>
                <w:lang w:eastAsia="zh-CN"/>
              </w:rPr>
              <w:t>Водоснабжение, руб. куб.м.</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28,50</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28,50</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30,0</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31,7</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31,7</w:t>
            </w:r>
          </w:p>
        </w:tc>
        <w:tc>
          <w:tcPr>
            <w:tcW w:w="0" w:type="auto"/>
          </w:tcPr>
          <w:p w:rsidR="002F302E" w:rsidRPr="009662A1" w:rsidRDefault="002F302E" w:rsidP="002F302E">
            <w:pPr>
              <w:spacing w:before="5"/>
              <w:ind w:right="29"/>
              <w:jc w:val="center"/>
              <w:rPr>
                <w:spacing w:val="-2"/>
                <w:sz w:val="28"/>
                <w:szCs w:val="28"/>
                <w:lang w:eastAsia="zh-CN"/>
              </w:rPr>
            </w:pPr>
            <w:r w:rsidRPr="009662A1">
              <w:rPr>
                <w:spacing w:val="-2"/>
                <w:sz w:val="28"/>
                <w:szCs w:val="28"/>
                <w:lang w:eastAsia="zh-CN"/>
              </w:rPr>
              <w:t>31,7</w:t>
            </w:r>
          </w:p>
        </w:tc>
      </w:tr>
    </w:tbl>
    <w:p w:rsidR="002F302E" w:rsidRPr="009662A1" w:rsidRDefault="002F302E" w:rsidP="002F302E">
      <w:pPr>
        <w:widowControl w:val="0"/>
        <w:shd w:val="clear" w:color="auto" w:fill="FFFFFF"/>
        <w:suppressAutoHyphens/>
        <w:autoSpaceDE w:val="0"/>
        <w:spacing w:before="269" w:after="0"/>
        <w:ind w:right="86"/>
        <w:jc w:val="both"/>
        <w:rPr>
          <w:rFonts w:ascii="Times New Roman" w:eastAsia="Times New Roman" w:hAnsi="Times New Roman" w:cs="Times New Roman"/>
          <w:spacing w:val="-18"/>
          <w:sz w:val="28"/>
          <w:szCs w:val="28"/>
          <w:lang w:eastAsia="zh-CN"/>
        </w:rPr>
      </w:pPr>
      <w:r w:rsidRPr="009662A1">
        <w:rPr>
          <w:rFonts w:ascii="Times New Roman" w:eastAsia="Times New Roman" w:hAnsi="Times New Roman" w:cs="Times New Roman"/>
          <w:sz w:val="28"/>
          <w:szCs w:val="28"/>
          <w:lang w:eastAsia="zh-CN"/>
        </w:rPr>
        <w:t>Коммунальному хозяйству Аларского сельского поселения присущи сле</w:t>
      </w:r>
      <w:r w:rsidRPr="009662A1">
        <w:rPr>
          <w:rFonts w:ascii="Times New Roman" w:eastAsia="Times New Roman" w:hAnsi="Times New Roman" w:cs="Times New Roman"/>
          <w:sz w:val="28"/>
          <w:szCs w:val="28"/>
          <w:lang w:eastAsia="zh-CN"/>
        </w:rPr>
        <w:softHyphen/>
        <w:t>дующие основные проблемы:</w:t>
      </w:r>
    </w:p>
    <w:p w:rsidR="002F302E" w:rsidRPr="009662A1" w:rsidRDefault="002F302E" w:rsidP="002F302E">
      <w:pPr>
        <w:widowControl w:val="0"/>
        <w:shd w:val="clear" w:color="auto" w:fill="FFFFFF"/>
        <w:tabs>
          <w:tab w:val="left" w:pos="1066"/>
        </w:tabs>
        <w:suppressAutoHyphens/>
        <w:autoSpaceDE w:val="0"/>
        <w:spacing w:after="0"/>
        <w:ind w:right="529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8"/>
          <w:sz w:val="28"/>
          <w:szCs w:val="28"/>
          <w:lang w:eastAsia="zh-CN"/>
        </w:rPr>
        <w:t>1)</w:t>
      </w:r>
      <w:r w:rsidRPr="009662A1">
        <w:rPr>
          <w:rFonts w:ascii="Times New Roman" w:eastAsia="Times New Roman" w:hAnsi="Times New Roman" w:cs="Times New Roman"/>
          <w:sz w:val="28"/>
          <w:szCs w:val="28"/>
          <w:lang w:eastAsia="zh-CN"/>
        </w:rPr>
        <w:tab/>
      </w:r>
      <w:r w:rsidRPr="009662A1">
        <w:rPr>
          <w:rFonts w:ascii="Times New Roman" w:eastAsia="Times New Roman" w:hAnsi="Times New Roman" w:cs="Times New Roman"/>
          <w:i/>
          <w:iCs/>
          <w:spacing w:val="-4"/>
          <w:sz w:val="28"/>
          <w:szCs w:val="28"/>
          <w:lang w:eastAsia="zh-CN"/>
        </w:rPr>
        <w:t>Технологические проблемы.</w:t>
      </w:r>
      <w:r w:rsidRPr="009662A1">
        <w:rPr>
          <w:rFonts w:ascii="Times New Roman" w:eastAsia="Times New Roman" w:hAnsi="Times New Roman" w:cs="Times New Roman"/>
          <w:i/>
          <w:iCs/>
          <w:spacing w:val="-4"/>
          <w:sz w:val="28"/>
          <w:szCs w:val="28"/>
          <w:lang w:eastAsia="zh-CN"/>
        </w:rPr>
        <w:br/>
      </w:r>
      <w:r w:rsidRPr="009662A1">
        <w:rPr>
          <w:rFonts w:ascii="Times New Roman" w:eastAsia="Times New Roman" w:hAnsi="Times New Roman" w:cs="Times New Roman"/>
          <w:spacing w:val="-1"/>
          <w:sz w:val="28"/>
          <w:szCs w:val="28"/>
          <w:lang w:eastAsia="zh-CN"/>
        </w:rPr>
        <w:t>Основные из них это:</w:t>
      </w:r>
    </w:p>
    <w:p w:rsidR="002F302E" w:rsidRPr="009662A1" w:rsidRDefault="002F302E" w:rsidP="002F302E">
      <w:pPr>
        <w:widowControl w:val="0"/>
        <w:numPr>
          <w:ilvl w:val="0"/>
          <w:numId w:val="2"/>
        </w:numPr>
        <w:shd w:val="clear" w:color="auto" w:fill="FFFFFF"/>
        <w:tabs>
          <w:tab w:val="left" w:pos="984"/>
        </w:tabs>
        <w:suppressAutoHyphens/>
        <w:autoSpaceDE w:val="0"/>
        <w:spacing w:after="0" w:line="240" w:lineRule="auto"/>
        <w:ind w:left="80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достаточно высокий физический износ всех видов оборудования и сетей;</w:t>
      </w:r>
    </w:p>
    <w:p w:rsidR="002F302E" w:rsidRPr="009662A1" w:rsidRDefault="002F302E" w:rsidP="002F302E">
      <w:pPr>
        <w:widowControl w:val="0"/>
        <w:shd w:val="clear" w:color="auto" w:fill="FFFFFF"/>
        <w:tabs>
          <w:tab w:val="left" w:pos="1066"/>
        </w:tabs>
        <w:suppressAutoHyphens/>
        <w:autoSpaceDE w:val="0"/>
        <w:spacing w:before="5" w:after="0"/>
        <w:ind w:right="441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7"/>
          <w:sz w:val="28"/>
          <w:szCs w:val="28"/>
          <w:lang w:eastAsia="zh-CN"/>
        </w:rPr>
        <w:t>2)</w:t>
      </w:r>
      <w:r w:rsidRPr="009662A1">
        <w:rPr>
          <w:rFonts w:ascii="Times New Roman" w:eastAsia="Times New Roman" w:hAnsi="Times New Roman" w:cs="Times New Roman"/>
          <w:sz w:val="28"/>
          <w:szCs w:val="28"/>
          <w:lang w:eastAsia="zh-CN"/>
        </w:rPr>
        <w:tab/>
      </w:r>
      <w:r w:rsidRPr="009662A1">
        <w:rPr>
          <w:rFonts w:ascii="Times New Roman" w:eastAsia="Times New Roman" w:hAnsi="Times New Roman" w:cs="Times New Roman"/>
          <w:i/>
          <w:iCs/>
          <w:spacing w:val="-1"/>
          <w:sz w:val="28"/>
          <w:szCs w:val="28"/>
          <w:lang w:eastAsia="zh-CN"/>
        </w:rPr>
        <w:t>Экономические недостатки.</w:t>
      </w:r>
      <w:r w:rsidRPr="009662A1">
        <w:rPr>
          <w:rFonts w:ascii="Times New Roman" w:eastAsia="Times New Roman" w:hAnsi="Times New Roman" w:cs="Times New Roman"/>
          <w:i/>
          <w:iCs/>
          <w:spacing w:val="-1"/>
          <w:sz w:val="28"/>
          <w:szCs w:val="28"/>
          <w:lang w:eastAsia="zh-CN"/>
        </w:rPr>
        <w:br/>
        <w:t>С</w:t>
      </w:r>
      <w:r w:rsidRPr="009662A1">
        <w:rPr>
          <w:rFonts w:ascii="Times New Roman" w:eastAsia="Times New Roman" w:hAnsi="Times New Roman" w:cs="Times New Roman"/>
          <w:spacing w:val="-3"/>
          <w:sz w:val="28"/>
          <w:szCs w:val="28"/>
          <w:lang w:eastAsia="zh-CN"/>
        </w:rPr>
        <w:t>ледует выделить:</w:t>
      </w:r>
    </w:p>
    <w:p w:rsidR="002F302E" w:rsidRPr="009662A1" w:rsidRDefault="002F302E" w:rsidP="002F302E">
      <w:pPr>
        <w:widowControl w:val="0"/>
        <w:numPr>
          <w:ilvl w:val="0"/>
          <w:numId w:val="2"/>
        </w:numPr>
        <w:shd w:val="clear" w:color="auto" w:fill="FFFFFF"/>
        <w:tabs>
          <w:tab w:val="left" w:pos="984"/>
        </w:tabs>
        <w:suppressAutoHyphens/>
        <w:autoSpaceDE w:val="0"/>
        <w:spacing w:after="0" w:line="240" w:lineRule="auto"/>
        <w:ind w:left="80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убыточность существующей системы водоснабжения;</w:t>
      </w:r>
    </w:p>
    <w:p w:rsidR="002F302E" w:rsidRPr="009662A1" w:rsidRDefault="002F302E" w:rsidP="002F302E">
      <w:pPr>
        <w:widowControl w:val="0"/>
        <w:numPr>
          <w:ilvl w:val="0"/>
          <w:numId w:val="2"/>
        </w:numPr>
        <w:shd w:val="clear" w:color="auto" w:fill="FFFFFF"/>
        <w:tabs>
          <w:tab w:val="left" w:pos="984"/>
        </w:tabs>
        <w:suppressAutoHyphens/>
        <w:autoSpaceDE w:val="0"/>
        <w:spacing w:after="0" w:line="240" w:lineRule="auto"/>
        <w:ind w:left="802"/>
        <w:rPr>
          <w:rFonts w:ascii="Times New Roman" w:eastAsia="Times New Roman" w:hAnsi="Times New Roman" w:cs="Times New Roman"/>
          <w:spacing w:val="-9"/>
          <w:sz w:val="28"/>
          <w:szCs w:val="28"/>
          <w:lang w:eastAsia="zh-CN"/>
        </w:rPr>
      </w:pPr>
      <w:r w:rsidRPr="009662A1">
        <w:rPr>
          <w:rFonts w:ascii="Times New Roman" w:eastAsia="Times New Roman" w:hAnsi="Times New Roman" w:cs="Times New Roman"/>
          <w:sz w:val="28"/>
          <w:szCs w:val="28"/>
          <w:lang w:eastAsia="zh-CN"/>
        </w:rPr>
        <w:t>сверхнормативные расходы на ремонт.</w:t>
      </w:r>
    </w:p>
    <w:p w:rsidR="002F302E" w:rsidRPr="009662A1" w:rsidRDefault="002F302E" w:rsidP="002F302E">
      <w:pPr>
        <w:widowControl w:val="0"/>
        <w:shd w:val="clear" w:color="auto" w:fill="FFFFFF"/>
        <w:tabs>
          <w:tab w:val="left" w:pos="1066"/>
        </w:tabs>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9"/>
          <w:sz w:val="28"/>
          <w:szCs w:val="28"/>
          <w:lang w:eastAsia="zh-CN"/>
        </w:rPr>
        <w:t>3)</w:t>
      </w:r>
      <w:r w:rsidRPr="009662A1">
        <w:rPr>
          <w:rFonts w:ascii="Times New Roman" w:eastAsia="Times New Roman" w:hAnsi="Times New Roman" w:cs="Times New Roman"/>
          <w:sz w:val="28"/>
          <w:szCs w:val="28"/>
          <w:lang w:eastAsia="zh-CN"/>
        </w:rPr>
        <w:tab/>
      </w:r>
      <w:r w:rsidRPr="009662A1">
        <w:rPr>
          <w:rFonts w:ascii="Times New Roman" w:eastAsia="Times New Roman" w:hAnsi="Times New Roman" w:cs="Times New Roman"/>
          <w:i/>
          <w:iCs/>
          <w:spacing w:val="-2"/>
          <w:sz w:val="28"/>
          <w:szCs w:val="28"/>
          <w:lang w:eastAsia="zh-CN"/>
        </w:rPr>
        <w:t>Социальные проблемы.</w:t>
      </w:r>
    </w:p>
    <w:p w:rsidR="002F302E" w:rsidRPr="009662A1" w:rsidRDefault="002F302E" w:rsidP="002F302E">
      <w:pPr>
        <w:widowControl w:val="0"/>
        <w:shd w:val="clear" w:color="auto" w:fill="FFFFFF"/>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Наиболее значимыми с социальной точки зрения являются:</w:t>
      </w:r>
      <w:bookmarkStart w:id="0" w:name="_GoBack"/>
      <w:bookmarkEnd w:id="0"/>
    </w:p>
    <w:p w:rsidR="002F302E" w:rsidRPr="009662A1" w:rsidRDefault="002F302E" w:rsidP="002F302E">
      <w:pPr>
        <w:widowControl w:val="0"/>
        <w:shd w:val="clear" w:color="auto" w:fill="FFFFFF"/>
        <w:tabs>
          <w:tab w:val="left" w:pos="984"/>
        </w:tabs>
        <w:suppressAutoHyphens/>
        <w:autoSpaceDE w:val="0"/>
        <w:spacing w:after="0"/>
        <w:ind w:right="77"/>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w:t>
      </w:r>
      <w:r w:rsidRPr="009662A1">
        <w:rPr>
          <w:rFonts w:ascii="Times New Roman" w:eastAsia="Times New Roman" w:hAnsi="Times New Roman" w:cs="Times New Roman"/>
          <w:sz w:val="28"/>
          <w:szCs w:val="28"/>
          <w:lang w:eastAsia="zh-CN"/>
        </w:rPr>
        <w:tab/>
        <w:t>неудовлетворительное качество водоснабжения - не соблюдаются параметры   ка</w:t>
      </w:r>
      <w:r w:rsidRPr="009662A1">
        <w:rPr>
          <w:rFonts w:ascii="Times New Roman" w:eastAsia="Times New Roman" w:hAnsi="Times New Roman" w:cs="Times New Roman"/>
          <w:sz w:val="28"/>
          <w:szCs w:val="28"/>
          <w:lang w:eastAsia="zh-CN"/>
        </w:rPr>
        <w:softHyphen/>
      </w:r>
      <w:r w:rsidRPr="009662A1">
        <w:rPr>
          <w:rFonts w:ascii="Times New Roman" w:eastAsia="Times New Roman" w:hAnsi="Times New Roman" w:cs="Times New Roman"/>
          <w:spacing w:val="-1"/>
          <w:sz w:val="28"/>
          <w:szCs w:val="28"/>
          <w:lang w:eastAsia="zh-CN"/>
        </w:rPr>
        <w:t>чества питьевой воды, не обеспечивается требуемый объём и давление воды в</w:t>
      </w:r>
      <w:r w:rsidRPr="009662A1">
        <w:rPr>
          <w:rFonts w:ascii="Times New Roman" w:eastAsia="Times New Roman" w:hAnsi="Times New Roman" w:cs="Times New Roman"/>
          <w:sz w:val="28"/>
          <w:szCs w:val="28"/>
          <w:lang w:eastAsia="zh-CN"/>
        </w:rPr>
        <w:t xml:space="preserve"> системе </w:t>
      </w:r>
      <w:r w:rsidRPr="009662A1">
        <w:rPr>
          <w:rFonts w:ascii="Times New Roman" w:eastAsia="Times New Roman" w:hAnsi="Times New Roman" w:cs="Times New Roman"/>
          <w:spacing w:val="-1"/>
          <w:sz w:val="28"/>
          <w:szCs w:val="28"/>
          <w:lang w:eastAsia="zh-CN"/>
        </w:rPr>
        <w:t>во</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доснабжения  в периоды  наибольшего  расхода;</w:t>
      </w:r>
      <w:r w:rsidRPr="009662A1">
        <w:rPr>
          <w:rFonts w:ascii="Times New Roman" w:eastAsia="Times New Roman" w:hAnsi="Times New Roman" w:cs="Times New Roman"/>
          <w:spacing w:val="-1"/>
          <w:sz w:val="28"/>
          <w:szCs w:val="28"/>
          <w:lang w:eastAsia="zh-CN"/>
        </w:rPr>
        <w:br/>
        <w:t xml:space="preserve">По состоянию на 2015 год 40% жилищного фонда обеспечено </w:t>
      </w:r>
      <w:r w:rsidRPr="009662A1">
        <w:rPr>
          <w:rFonts w:ascii="Times New Roman" w:eastAsia="Times New Roman" w:hAnsi="Times New Roman" w:cs="Times New Roman"/>
          <w:sz w:val="28"/>
          <w:szCs w:val="28"/>
          <w:lang w:eastAsia="zh-CN"/>
        </w:rPr>
        <w:t>услугами по водоснабжению,  100% по электроснабжению</w:t>
      </w:r>
      <w:r w:rsidRPr="009662A1">
        <w:rPr>
          <w:rFonts w:ascii="Times New Roman" w:eastAsia="Times New Roman" w:hAnsi="Times New Roman" w:cs="Times New Roman"/>
          <w:spacing w:val="-1"/>
          <w:sz w:val="28"/>
          <w:szCs w:val="28"/>
          <w:lang w:eastAsia="zh-CN"/>
        </w:rPr>
        <w:t xml:space="preserve">. Основным потребителем коммунальных услуг является население и СПСК «Аларь». </w:t>
      </w:r>
    </w:p>
    <w:p w:rsidR="002F302E" w:rsidRPr="009662A1" w:rsidRDefault="002F302E" w:rsidP="002F302E">
      <w:pPr>
        <w:widowControl w:val="0"/>
        <w:shd w:val="clear" w:color="auto" w:fill="FFFFFF"/>
        <w:tabs>
          <w:tab w:val="left" w:pos="984"/>
        </w:tabs>
        <w:suppressAutoHyphens/>
        <w:autoSpaceDE w:val="0"/>
        <w:spacing w:after="0"/>
        <w:ind w:right="77"/>
        <w:rPr>
          <w:rFonts w:ascii="Times New Roman" w:eastAsia="Times New Roman" w:hAnsi="Times New Roman" w:cs="Times New Roman"/>
          <w:spacing w:val="-1"/>
          <w:sz w:val="28"/>
          <w:szCs w:val="28"/>
          <w:lang w:eastAsia="zh-CN"/>
        </w:rPr>
      </w:pPr>
    </w:p>
    <w:p w:rsidR="002F302E" w:rsidRPr="009662A1" w:rsidRDefault="002F302E" w:rsidP="002F302E">
      <w:pPr>
        <w:widowControl w:val="0"/>
        <w:shd w:val="clear" w:color="auto" w:fill="FFFFFF"/>
        <w:suppressAutoHyphens/>
        <w:autoSpaceDE w:val="0"/>
        <w:spacing w:after="0" w:line="274" w:lineRule="exact"/>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Благоустройство жилищного фонда</w:t>
      </w:r>
    </w:p>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8045"/>
        <w:gridCol w:w="1075"/>
        <w:gridCol w:w="1090"/>
        <w:gridCol w:w="1075"/>
        <w:gridCol w:w="1075"/>
        <w:gridCol w:w="1075"/>
        <w:gridCol w:w="1075"/>
        <w:gridCol w:w="1075"/>
      </w:tblGrid>
      <w:tr w:rsidR="002F302E" w:rsidRPr="009662A1" w:rsidTr="00D64278">
        <w:trPr>
          <w:trHeight w:hRule="exact" w:val="1162"/>
        </w:trPr>
        <w:tc>
          <w:tcPr>
            <w:tcW w:w="8045"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78" w:lineRule="exact"/>
              <w:ind w:right="13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Удельный вес общей площади жилья, </w:t>
            </w:r>
          </w:p>
          <w:p w:rsidR="002F302E" w:rsidRPr="009662A1" w:rsidRDefault="002F302E" w:rsidP="002F302E">
            <w:pPr>
              <w:widowControl w:val="0"/>
              <w:shd w:val="clear" w:color="auto" w:fill="FFFFFF"/>
              <w:suppressAutoHyphens/>
              <w:autoSpaceDE w:val="0"/>
              <w:spacing w:after="0" w:line="278" w:lineRule="exact"/>
              <w:ind w:right="130"/>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обеспеченной централизованными ком</w:t>
            </w:r>
            <w:r w:rsidRPr="009662A1">
              <w:rPr>
                <w:rFonts w:ascii="Times New Roman" w:eastAsia="Times New Roman" w:hAnsi="Times New Roman" w:cs="Times New Roman"/>
                <w:spacing w:val="-2"/>
                <w:sz w:val="28"/>
                <w:szCs w:val="28"/>
                <w:lang w:eastAsia="zh-CN"/>
              </w:rPr>
              <w:softHyphen/>
            </w:r>
            <w:r w:rsidRPr="009662A1">
              <w:rPr>
                <w:rFonts w:ascii="Times New Roman" w:eastAsia="Times New Roman" w:hAnsi="Times New Roman" w:cs="Times New Roman"/>
                <w:sz w:val="28"/>
                <w:szCs w:val="28"/>
                <w:lang w:eastAsia="zh-CN"/>
              </w:rPr>
              <w:t>мунальными услугами, %</w:t>
            </w:r>
          </w:p>
        </w:tc>
        <w:tc>
          <w:tcPr>
            <w:tcW w:w="1075"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2015</w:t>
            </w:r>
          </w:p>
        </w:tc>
        <w:tc>
          <w:tcPr>
            <w:tcW w:w="109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2016</w:t>
            </w:r>
          </w:p>
        </w:tc>
        <w:tc>
          <w:tcPr>
            <w:tcW w:w="1075"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2017</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2018</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2019</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2020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p>
        </w:tc>
      </w:tr>
      <w:tr w:rsidR="002F302E" w:rsidRPr="009662A1" w:rsidTr="00D64278">
        <w:trPr>
          <w:trHeight w:hRule="exact" w:val="307"/>
        </w:trPr>
        <w:tc>
          <w:tcPr>
            <w:tcW w:w="804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-электроснабжением</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90"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r w:rsidR="002F302E" w:rsidRPr="009662A1" w:rsidTr="00D64278">
        <w:trPr>
          <w:trHeight w:hRule="exact" w:val="326"/>
        </w:trPr>
        <w:tc>
          <w:tcPr>
            <w:tcW w:w="804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-водоснабжением</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40</w:t>
            </w:r>
          </w:p>
        </w:tc>
        <w:tc>
          <w:tcPr>
            <w:tcW w:w="1090"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65</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65</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65</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75</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75</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r>
    </w:tbl>
    <w:p w:rsidR="002F302E" w:rsidRPr="009662A1" w:rsidRDefault="002F302E" w:rsidP="002F302E">
      <w:pPr>
        <w:widowControl w:val="0"/>
        <w:shd w:val="clear" w:color="auto" w:fill="FFFFFF"/>
        <w:suppressAutoHyphens/>
        <w:autoSpaceDE w:val="0"/>
        <w:spacing w:before="259" w:after="0" w:line="278" w:lineRule="exact"/>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before="259" w:after="0" w:line="278" w:lineRule="exact"/>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Обеспеченность предприятий  коммунальным снабжением</w:t>
      </w:r>
    </w:p>
    <w:p w:rsidR="002F302E" w:rsidRPr="009662A1" w:rsidRDefault="002F302E" w:rsidP="002F302E">
      <w:pPr>
        <w:widowControl w:val="0"/>
        <w:shd w:val="clear" w:color="auto" w:fill="FFFFFF"/>
        <w:suppressAutoHyphens/>
        <w:autoSpaceDE w:val="0"/>
        <w:spacing w:before="259" w:after="0" w:line="278" w:lineRule="exact"/>
        <w:rPr>
          <w:rFonts w:ascii="Times New Roman" w:eastAsia="Times New Roman" w:hAnsi="Times New Roman" w:cs="Times New Roman"/>
          <w:sz w:val="28"/>
          <w:szCs w:val="28"/>
          <w:lang w:eastAsia="zh-CN"/>
        </w:rPr>
      </w:pPr>
    </w:p>
    <w:tbl>
      <w:tblPr>
        <w:tblW w:w="0" w:type="auto"/>
        <w:tblInd w:w="40" w:type="dxa"/>
        <w:tblLayout w:type="fixed"/>
        <w:tblCellMar>
          <w:left w:w="40" w:type="dxa"/>
          <w:right w:w="40" w:type="dxa"/>
        </w:tblCellMar>
        <w:tblLook w:val="0000" w:firstRow="0" w:lastRow="0" w:firstColumn="0" w:lastColumn="0" w:noHBand="0" w:noVBand="0"/>
      </w:tblPr>
      <w:tblGrid>
        <w:gridCol w:w="5527"/>
        <w:gridCol w:w="1080"/>
        <w:gridCol w:w="1094"/>
        <w:gridCol w:w="1075"/>
        <w:gridCol w:w="1075"/>
        <w:gridCol w:w="1075"/>
        <w:gridCol w:w="1075"/>
      </w:tblGrid>
      <w:tr w:rsidR="002F302E" w:rsidRPr="009662A1" w:rsidTr="00482C96">
        <w:trPr>
          <w:trHeight w:hRule="exact" w:val="1301"/>
        </w:trPr>
        <w:tc>
          <w:tcPr>
            <w:tcW w:w="5527"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78" w:lineRule="exact"/>
              <w:ind w:right="34"/>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Удельный вес организаций и предпри</w:t>
            </w:r>
            <w:r w:rsidRPr="009662A1">
              <w:rPr>
                <w:rFonts w:ascii="Times New Roman" w:eastAsia="Times New Roman" w:hAnsi="Times New Roman" w:cs="Times New Roman"/>
                <w:sz w:val="28"/>
                <w:szCs w:val="28"/>
                <w:lang w:eastAsia="zh-CN"/>
              </w:rPr>
              <w:softHyphen/>
            </w:r>
            <w:r w:rsidRPr="009662A1">
              <w:rPr>
                <w:rFonts w:ascii="Times New Roman" w:eastAsia="Times New Roman" w:hAnsi="Times New Roman" w:cs="Times New Roman"/>
                <w:spacing w:val="-2"/>
                <w:sz w:val="28"/>
                <w:szCs w:val="28"/>
                <w:lang w:eastAsia="zh-CN"/>
              </w:rPr>
              <w:t xml:space="preserve">ятий, </w:t>
            </w:r>
          </w:p>
          <w:p w:rsidR="002F302E" w:rsidRPr="009662A1" w:rsidRDefault="002F302E" w:rsidP="002F302E">
            <w:pPr>
              <w:widowControl w:val="0"/>
              <w:shd w:val="clear" w:color="auto" w:fill="FFFFFF"/>
              <w:suppressAutoHyphens/>
              <w:autoSpaceDE w:val="0"/>
              <w:spacing w:after="0" w:line="278" w:lineRule="exact"/>
              <w:ind w:right="3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 xml:space="preserve">обеспеченных </w:t>
            </w:r>
            <w:r w:rsidRPr="009662A1">
              <w:rPr>
                <w:rFonts w:ascii="Times New Roman" w:eastAsia="Times New Roman" w:hAnsi="Times New Roman" w:cs="Times New Roman"/>
                <w:sz w:val="28"/>
                <w:szCs w:val="28"/>
                <w:lang w:eastAsia="zh-CN"/>
              </w:rPr>
              <w:t>коммунальными услугами. %</w:t>
            </w:r>
          </w:p>
        </w:tc>
        <w:tc>
          <w:tcPr>
            <w:tcW w:w="1080"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2015</w:t>
            </w:r>
          </w:p>
        </w:tc>
        <w:tc>
          <w:tcPr>
            <w:tcW w:w="109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2016</w:t>
            </w:r>
          </w:p>
        </w:tc>
        <w:tc>
          <w:tcPr>
            <w:tcW w:w="1075"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2017</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2018</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2019</w:t>
            </w:r>
          </w:p>
        </w:tc>
        <w:tc>
          <w:tcPr>
            <w:tcW w:w="1075"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2020</w:t>
            </w:r>
          </w:p>
        </w:tc>
      </w:tr>
      <w:tr w:rsidR="002F302E" w:rsidRPr="009662A1" w:rsidTr="00482C96">
        <w:trPr>
          <w:trHeight w:hRule="exact" w:val="341"/>
        </w:trPr>
        <w:tc>
          <w:tcPr>
            <w:tcW w:w="5527" w:type="dxa"/>
            <w:tcBorders>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-электроснабжением</w:t>
            </w:r>
          </w:p>
        </w:tc>
        <w:tc>
          <w:tcPr>
            <w:tcW w:w="1080" w:type="dxa"/>
            <w:tcBorders>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94" w:type="dxa"/>
            <w:tcBorders>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r>
      <w:tr w:rsidR="002F302E" w:rsidRPr="009662A1" w:rsidTr="00482C96">
        <w:trPr>
          <w:trHeight w:hRule="exact" w:val="336"/>
        </w:trPr>
        <w:tc>
          <w:tcPr>
            <w:tcW w:w="5527"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-водоснабжением</w:t>
            </w:r>
          </w:p>
        </w:tc>
        <w:tc>
          <w:tcPr>
            <w:tcW w:w="1080"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9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c>
          <w:tcPr>
            <w:tcW w:w="1075"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100</w:t>
            </w:r>
          </w:p>
        </w:tc>
      </w:tr>
    </w:tbl>
    <w:p w:rsidR="002F302E" w:rsidRPr="009662A1" w:rsidRDefault="002F302E" w:rsidP="002F302E">
      <w:pPr>
        <w:widowControl w:val="0"/>
        <w:shd w:val="clear" w:color="auto" w:fill="FFFFFF"/>
        <w:tabs>
          <w:tab w:val="left" w:pos="922"/>
        </w:tabs>
        <w:suppressAutoHyphens/>
        <w:autoSpaceDE w:val="0"/>
        <w:spacing w:after="0" w:line="274" w:lineRule="exact"/>
        <w:ind w:right="5"/>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w:t>
      </w:r>
      <w:r w:rsidRPr="009662A1">
        <w:rPr>
          <w:rFonts w:ascii="Times New Roman" w:eastAsia="Times New Roman" w:hAnsi="Times New Roman" w:cs="Times New Roman"/>
          <w:b/>
          <w:bCs/>
          <w:sz w:val="28"/>
          <w:szCs w:val="28"/>
          <w:lang w:eastAsia="zh-CN"/>
        </w:rPr>
        <w:t xml:space="preserve"> </w:t>
      </w:r>
    </w:p>
    <w:p w:rsidR="002F302E" w:rsidRPr="009662A1" w:rsidRDefault="002F302E" w:rsidP="002F302E">
      <w:pPr>
        <w:widowControl w:val="0"/>
        <w:shd w:val="clear" w:color="auto" w:fill="FFFFFF"/>
        <w:tabs>
          <w:tab w:val="left" w:pos="922"/>
        </w:tabs>
        <w:suppressAutoHyphens/>
        <w:autoSpaceDE w:val="0"/>
        <w:spacing w:after="0" w:line="274" w:lineRule="exact"/>
        <w:ind w:right="5"/>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pos="922"/>
        </w:tabs>
        <w:suppressAutoHyphens/>
        <w:autoSpaceDE w:val="0"/>
        <w:spacing w:after="0" w:line="274" w:lineRule="exact"/>
        <w:ind w:right="5"/>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b/>
          <w:bCs/>
          <w:sz w:val="28"/>
          <w:szCs w:val="28"/>
          <w:lang w:eastAsia="zh-CN"/>
        </w:rPr>
        <w:t>1.4.Анализ   состояния   коммунального хозяйства поселения.</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b/>
          <w:bCs/>
          <w:sz w:val="28"/>
          <w:szCs w:val="28"/>
          <w:lang w:eastAsia="zh-CN"/>
        </w:rPr>
        <w:t xml:space="preserve"> </w:t>
      </w:r>
      <w:r w:rsidRPr="009662A1">
        <w:rPr>
          <w:rFonts w:ascii="Times New Roman" w:eastAsia="Times New Roman" w:hAnsi="Times New Roman" w:cs="Times New Roman"/>
          <w:b/>
          <w:sz w:val="28"/>
          <w:szCs w:val="28"/>
          <w:lang w:eastAsia="zh-CN"/>
        </w:rPr>
        <w:t>Водоснабжение</w:t>
      </w:r>
      <w:r w:rsidRPr="009662A1">
        <w:rPr>
          <w:rFonts w:ascii="Times New Roman" w:eastAsia="Times New Roman" w:hAnsi="Times New Roman" w:cs="Times New Roman"/>
          <w:sz w:val="28"/>
          <w:szCs w:val="28"/>
          <w:lang w:eastAsia="zh-CN"/>
        </w:rPr>
        <w:t xml:space="preserve"> </w:t>
      </w:r>
    </w:p>
    <w:p w:rsidR="002F302E" w:rsidRPr="009662A1" w:rsidRDefault="002F302E" w:rsidP="002F302E">
      <w:pPr>
        <w:widowControl w:val="0"/>
        <w:shd w:val="clear" w:color="auto" w:fill="FFFFFF"/>
        <w:suppressAutoHyphens/>
        <w:autoSpaceDE w:val="0"/>
        <w:spacing w:after="0"/>
        <w:ind w:right="19"/>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Водоснабжение всех населённых пунктов поселения осуществляется через водонапорные башни. Состояние водопроводных сетей оценивается как средне изношенное в с.Аларь, наибольшая часть оборудования водоснабжения введена в экс</w:t>
      </w:r>
      <w:r w:rsidRPr="009662A1">
        <w:rPr>
          <w:rFonts w:ascii="Times New Roman" w:eastAsia="Times New Roman" w:hAnsi="Times New Roman" w:cs="Times New Roman"/>
          <w:sz w:val="28"/>
          <w:szCs w:val="28"/>
          <w:lang w:eastAsia="zh-CN"/>
        </w:rPr>
        <w:softHyphen/>
        <w:t xml:space="preserve">плуатацию более 50 лет назад. Для системы  водоснабжения были характерны частые порывы водопроводной </w:t>
      </w:r>
      <w:r w:rsidRPr="009662A1">
        <w:rPr>
          <w:rFonts w:ascii="Times New Roman" w:eastAsia="Times New Roman" w:hAnsi="Times New Roman" w:cs="Times New Roman"/>
          <w:spacing w:val="-1"/>
          <w:sz w:val="28"/>
          <w:szCs w:val="28"/>
          <w:lang w:eastAsia="zh-CN"/>
        </w:rPr>
        <w:t>сети, нехватка воды в периоды наибольшего потребления, неудовлетворительное качество питьевой воды. Объёмы аварийных ремонтов существенно превышали допустимые уров</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ни, что увеличивало расходы на водоснабжение потребителей и стоимость услуг. В 2015г построили новую станцию, построили локальную водопроводную сеть с 9 водозаборными колонками по программе «Устойчивое развитие сельских поселений 2014-2017года и на период 2020г», эта работа продолжится в 2016г. Проведено освещение на 4 водонапорных башнях, в д.Готол установление освещения ожидается в конце мая 2016г</w:t>
      </w:r>
    </w:p>
    <w:p w:rsidR="002F302E" w:rsidRPr="009662A1" w:rsidRDefault="002F302E" w:rsidP="002F302E">
      <w:pPr>
        <w:widowControl w:val="0"/>
        <w:shd w:val="clear" w:color="auto" w:fill="FFFFFF"/>
        <w:suppressAutoHyphens/>
        <w:autoSpaceDE w:val="0"/>
        <w:spacing w:after="0"/>
        <w:ind w:right="1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 осуществляется из артезианских источников при постоянной рабо</w:t>
      </w:r>
      <w:r w:rsidRPr="009662A1">
        <w:rPr>
          <w:rFonts w:ascii="Times New Roman" w:eastAsia="Times New Roman" w:hAnsi="Times New Roman" w:cs="Times New Roman"/>
          <w:sz w:val="28"/>
          <w:szCs w:val="28"/>
          <w:lang w:eastAsia="zh-CN"/>
        </w:rPr>
        <w:softHyphen/>
        <w:t xml:space="preserve">те 5 водонапорных башен. Детального исследования качества воды, потребляемой населением, не </w:t>
      </w:r>
      <w:r w:rsidRPr="009662A1">
        <w:rPr>
          <w:rFonts w:ascii="Times New Roman" w:eastAsia="Times New Roman" w:hAnsi="Times New Roman" w:cs="Times New Roman"/>
          <w:spacing w:val="-1"/>
          <w:sz w:val="28"/>
          <w:szCs w:val="28"/>
          <w:lang w:eastAsia="zh-CN"/>
        </w:rPr>
        <w:t>проводилось. По имеющимся сведениям общая жесткость воды сельского по</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селения колеблется от 8,8 до 11,8 мг-экв./л., (СанПин 2.1.4.1074-01).</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В ветхом состоя</w:t>
      </w:r>
      <w:r w:rsidRPr="009662A1">
        <w:rPr>
          <w:rFonts w:ascii="Times New Roman" w:eastAsia="Times New Roman" w:hAnsi="Times New Roman" w:cs="Times New Roman"/>
          <w:sz w:val="28"/>
          <w:szCs w:val="28"/>
          <w:lang w:eastAsia="zh-CN"/>
        </w:rPr>
        <w:softHyphen/>
        <w:t>нии находилась большая часть водопровода в с.Аларь. Необходима значительная реконструкция во</w:t>
      </w:r>
      <w:r w:rsidRPr="009662A1">
        <w:rPr>
          <w:rFonts w:ascii="Times New Roman" w:eastAsia="Times New Roman" w:hAnsi="Times New Roman" w:cs="Times New Roman"/>
          <w:sz w:val="28"/>
          <w:szCs w:val="28"/>
          <w:lang w:eastAsia="zh-CN"/>
        </w:rPr>
        <w:softHyphen/>
        <w:t>допровода в с. Аларь.В 2016 намечается строительство водопроводной сети на ул. (Советская 5 домов)  в случае выделения денежных средств из федерального бюджета установится магистральная водопроводная сеть по ул. Лазо.Требуется также модернизация водонапорных башен на территории МО «Аларь» которая бы включала в себя:</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pacing w:val="-1"/>
          <w:sz w:val="28"/>
          <w:szCs w:val="28"/>
          <w:lang w:eastAsia="zh-CN"/>
        </w:rPr>
      </w:pP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промывку и ремонт скважин;</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замену водоподъемных труб;</w:t>
      </w:r>
    </w:p>
    <w:p w:rsidR="002F302E" w:rsidRPr="009662A1" w:rsidRDefault="002F302E" w:rsidP="002F302E">
      <w:pPr>
        <w:widowControl w:val="0"/>
        <w:numPr>
          <w:ilvl w:val="0"/>
          <w:numId w:val="3"/>
        </w:numPr>
        <w:shd w:val="clear" w:color="auto" w:fill="FFFFFF"/>
        <w:tabs>
          <w:tab w:val="left" w:pos="739"/>
        </w:tabs>
        <w:suppressAutoHyphens/>
        <w:autoSpaceDE w:val="0"/>
        <w:spacing w:before="5"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установка приборов учета;</w:t>
      </w:r>
    </w:p>
    <w:p w:rsidR="002F302E" w:rsidRPr="009662A1" w:rsidRDefault="002F302E" w:rsidP="002F302E">
      <w:pPr>
        <w:widowControl w:val="0"/>
        <w:numPr>
          <w:ilvl w:val="0"/>
          <w:numId w:val="3"/>
        </w:numPr>
        <w:shd w:val="clear" w:color="auto" w:fill="FFFFFF"/>
        <w:tabs>
          <w:tab w:val="left" w:pos="739"/>
        </w:tabs>
        <w:suppressAutoHyphens/>
        <w:autoSpaceDE w:val="0"/>
        <w:spacing w:before="5"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строительство павильонов;</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обустройство санитарной зоны  водонапорных башен.</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Проложение подъездных путей к водокачкам</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Эксплуатация оборудования системы водоснабжения осуществляется СС средней эффективностью. Отсутствие приборов учета не дает возможности контролиро</w:t>
      </w:r>
      <w:r w:rsidRPr="009662A1">
        <w:rPr>
          <w:rFonts w:ascii="Times New Roman" w:eastAsia="Times New Roman" w:hAnsi="Times New Roman" w:cs="Times New Roman"/>
          <w:sz w:val="28"/>
          <w:szCs w:val="28"/>
          <w:lang w:eastAsia="zh-CN"/>
        </w:rPr>
        <w:softHyphen/>
        <w:t>вать объемы потребления воды и стимулировать рациональное расходование воды в деревнях- Готол, Кукунур, Алзобей.</w:t>
      </w:r>
    </w:p>
    <w:p w:rsidR="002F302E" w:rsidRPr="009662A1" w:rsidRDefault="002F302E" w:rsidP="002F302E">
      <w:pPr>
        <w:widowControl w:val="0"/>
        <w:shd w:val="clear" w:color="auto" w:fill="FFFFFF"/>
        <w:tabs>
          <w:tab w:val="left" w:leader="underscore" w:pos="14227"/>
        </w:tabs>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14227"/>
        </w:tabs>
        <w:suppressAutoHyphens/>
        <w:autoSpaceDE w:val="0"/>
        <w:spacing w:after="0" w:line="278" w:lineRule="exact"/>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Системы водоснабжения Аларского сельского поселения</w:t>
      </w:r>
    </w:p>
    <w:p w:rsidR="002F302E" w:rsidRPr="009662A1" w:rsidRDefault="002F302E" w:rsidP="002F302E">
      <w:pPr>
        <w:widowControl w:val="0"/>
        <w:shd w:val="clear" w:color="auto" w:fill="FFFFFF"/>
        <w:tabs>
          <w:tab w:val="left" w:leader="underscore" w:pos="14227"/>
        </w:tabs>
        <w:suppressAutoHyphens/>
        <w:autoSpaceDE w:val="0"/>
        <w:spacing w:after="0" w:line="278" w:lineRule="exact"/>
        <w:jc w:val="center"/>
        <w:rPr>
          <w:rFonts w:ascii="Times New Roman" w:eastAsia="Arial" w:hAnsi="Times New Roman" w:cs="Times New Roman"/>
          <w:sz w:val="28"/>
          <w:szCs w:val="28"/>
          <w:lang w:eastAsia="zh-CN"/>
        </w:rPr>
      </w:pPr>
    </w:p>
    <w:tbl>
      <w:tblPr>
        <w:tblW w:w="14910" w:type="dxa"/>
        <w:tblInd w:w="40" w:type="dxa"/>
        <w:tblLayout w:type="fixed"/>
        <w:tblCellMar>
          <w:left w:w="40" w:type="dxa"/>
          <w:right w:w="40" w:type="dxa"/>
        </w:tblCellMar>
        <w:tblLook w:val="0000" w:firstRow="0" w:lastRow="0" w:firstColumn="0" w:lastColumn="0" w:noHBand="0" w:noVBand="0"/>
      </w:tblPr>
      <w:tblGrid>
        <w:gridCol w:w="427"/>
        <w:gridCol w:w="6095"/>
        <w:gridCol w:w="1232"/>
        <w:gridCol w:w="1374"/>
        <w:gridCol w:w="1416"/>
        <w:gridCol w:w="1415"/>
        <w:gridCol w:w="1101"/>
        <w:gridCol w:w="1841"/>
        <w:gridCol w:w="9"/>
      </w:tblGrid>
      <w:tr w:rsidR="002F302E" w:rsidRPr="009662A1" w:rsidTr="00D64278">
        <w:trPr>
          <w:trHeight w:hRule="exact" w:val="1118"/>
        </w:trPr>
        <w:tc>
          <w:tcPr>
            <w:tcW w:w="427" w:type="dxa"/>
            <w:tcBorders>
              <w:top w:val="single" w:sz="6" w:space="0" w:color="000000"/>
              <w:left w:val="single" w:sz="6" w:space="0" w:color="000000"/>
              <w:bottom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Arial" w:hAnsi="Times New Roman" w:cs="Times New Roman"/>
                <w:sz w:val="28"/>
                <w:szCs w:val="28"/>
                <w:lang w:eastAsia="zh-CN"/>
              </w:rPr>
              <w:t>№</w:t>
            </w:r>
          </w:p>
        </w:tc>
        <w:tc>
          <w:tcPr>
            <w:tcW w:w="6095" w:type="dxa"/>
            <w:tcBorders>
              <w:top w:val="single" w:sz="6" w:space="0" w:color="000000"/>
              <w:left w:val="single" w:sz="6" w:space="0" w:color="000000"/>
              <w:bottom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Наименование показателя</w:t>
            </w:r>
          </w:p>
        </w:tc>
        <w:tc>
          <w:tcPr>
            <w:tcW w:w="123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74" w:lineRule="exact"/>
              <w:ind w:right="2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д.Кукунур</w:t>
            </w:r>
          </w:p>
        </w:tc>
        <w:tc>
          <w:tcPr>
            <w:tcW w:w="137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д.Куркат</w:t>
            </w:r>
          </w:p>
        </w:tc>
        <w:tc>
          <w:tcPr>
            <w:tcW w:w="1416"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д.Готол</w:t>
            </w:r>
          </w:p>
        </w:tc>
        <w:tc>
          <w:tcPr>
            <w:tcW w:w="1415"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д.Алзобей</w:t>
            </w:r>
          </w:p>
        </w:tc>
        <w:tc>
          <w:tcPr>
            <w:tcW w:w="1101" w:type="dxa"/>
            <w:tcBorders>
              <w:top w:val="single" w:sz="6" w:space="0" w:color="000000"/>
              <w:left w:val="single" w:sz="6" w:space="0" w:color="000000"/>
              <w:bottom w:val="single" w:sz="6" w:space="0" w:color="000000"/>
              <w:right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Итого</w:t>
            </w:r>
          </w:p>
        </w:tc>
      </w:tr>
      <w:tr w:rsidR="002F302E" w:rsidRPr="009662A1" w:rsidTr="00D64278">
        <w:trPr>
          <w:trHeight w:hRule="exact" w:val="108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Источник водоснабжения</w:t>
            </w:r>
          </w:p>
        </w:tc>
        <w:tc>
          <w:tcPr>
            <w:tcW w:w="1232" w:type="dxa"/>
            <w:tcBorders>
              <w:top w:val="single" w:sz="6" w:space="0" w:color="000000"/>
              <w:left w:val="single" w:sz="4" w:space="0" w:color="auto"/>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27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6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7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6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8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850" w:type="dxa"/>
            <w:gridSpan w:val="2"/>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30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ская,подземные воды</w:t>
            </w:r>
          </w:p>
        </w:tc>
      </w:tr>
      <w:tr w:rsidR="002F302E" w:rsidRPr="009662A1" w:rsidTr="00D64278">
        <w:trPr>
          <w:gridAfter w:val="1"/>
          <w:wAfter w:w="9" w:type="dxa"/>
          <w:trHeight w:hRule="exact" w:val="84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9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Количество скважин (в т. ч. с электрообог</w:t>
            </w:r>
            <w:r w:rsidRPr="009662A1">
              <w:rPr>
                <w:rFonts w:ascii="Times New Roman" w:eastAsia="Times New Roman" w:hAnsi="Times New Roman" w:cs="Times New Roman"/>
                <w:spacing w:val="-2"/>
                <w:sz w:val="28"/>
                <w:szCs w:val="28"/>
                <w:lang w:eastAsia="zh-CN"/>
              </w:rPr>
              <w:softHyphen/>
            </w:r>
            <w:r w:rsidRPr="009662A1">
              <w:rPr>
                <w:rFonts w:ascii="Times New Roman" w:eastAsia="Times New Roman" w:hAnsi="Times New Roman" w:cs="Times New Roman"/>
                <w:sz w:val="28"/>
                <w:szCs w:val="28"/>
                <w:lang w:eastAsia="zh-CN"/>
              </w:rPr>
              <w:t>ревом)</w:t>
            </w:r>
          </w:p>
        </w:tc>
        <w:tc>
          <w:tcPr>
            <w:tcW w:w="1232" w:type="dxa"/>
            <w:tcBorders>
              <w:top w:val="single" w:sz="6" w:space="0" w:color="000000"/>
              <w:left w:val="single" w:sz="4" w:space="0" w:color="auto"/>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20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1 </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7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3"/>
                <w:sz w:val="28"/>
                <w:szCs w:val="28"/>
                <w:lang w:eastAsia="zh-CN"/>
              </w:rPr>
            </w:pPr>
            <w:r w:rsidRPr="009662A1">
              <w:rPr>
                <w:rFonts w:ascii="Times New Roman" w:eastAsia="Times New Roman" w:hAnsi="Times New Roman" w:cs="Times New Roman"/>
                <w:sz w:val="28"/>
                <w:szCs w:val="28"/>
                <w:lang w:eastAsia="zh-CN"/>
              </w:rPr>
              <w:t>1</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58"/>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3"/>
                <w:sz w:val="28"/>
                <w:szCs w:val="28"/>
                <w:lang w:eastAsia="zh-CN"/>
              </w:rPr>
              <w:t>1</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p>
        </w:tc>
      </w:tr>
      <w:tr w:rsidR="002F302E" w:rsidRPr="009662A1" w:rsidTr="00D64278">
        <w:trPr>
          <w:gridAfter w:val="1"/>
          <w:wAfter w:w="9" w:type="dxa"/>
          <w:trHeight w:hRule="exact" w:val="713"/>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Год ввода, капитального ремонта скважин</w:t>
            </w:r>
          </w:p>
        </w:tc>
        <w:tc>
          <w:tcPr>
            <w:tcW w:w="1232" w:type="dxa"/>
            <w:tcBorders>
              <w:top w:val="single" w:sz="6" w:space="0" w:color="000000"/>
              <w:left w:val="single" w:sz="4" w:space="0" w:color="auto"/>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2010</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778"/>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1976</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2010</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02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2008</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17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1972</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174"/>
              <w:rPr>
                <w:rFonts w:ascii="Times New Roman" w:eastAsia="Times New Roman" w:hAnsi="Times New Roman" w:cs="Times New Roman"/>
                <w:sz w:val="28"/>
                <w:szCs w:val="28"/>
                <w:lang w:eastAsia="zh-CN"/>
              </w:rPr>
            </w:pPr>
          </w:p>
        </w:tc>
      </w:tr>
      <w:tr w:rsidR="002F302E" w:rsidRPr="009662A1" w:rsidTr="00D64278">
        <w:trPr>
          <w:gridAfter w:val="1"/>
          <w:wAfter w:w="9" w:type="dxa"/>
          <w:trHeight w:hRule="exact" w:val="838"/>
        </w:trPr>
        <w:tc>
          <w:tcPr>
            <w:tcW w:w="427" w:type="dxa"/>
            <w:tcBorders>
              <w:top w:val="single" w:sz="4" w:space="0" w:color="auto"/>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4.</w:t>
            </w:r>
          </w:p>
        </w:tc>
        <w:tc>
          <w:tcPr>
            <w:tcW w:w="6095" w:type="dxa"/>
            <w:tcBorders>
              <w:top w:val="single" w:sz="4" w:space="0" w:color="auto"/>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Производительность скважин, куб.м./ч</w:t>
            </w:r>
          </w:p>
        </w:tc>
        <w:tc>
          <w:tcPr>
            <w:tcW w:w="123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022"/>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96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18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30</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75</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121</w:t>
            </w:r>
          </w:p>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p>
        </w:tc>
      </w:tr>
      <w:tr w:rsidR="002F302E" w:rsidRPr="009662A1" w:rsidTr="00D64278">
        <w:trPr>
          <w:gridAfter w:val="1"/>
          <w:wAfter w:w="9" w:type="dxa"/>
          <w:trHeight w:hRule="exact" w:val="654"/>
        </w:trPr>
        <w:tc>
          <w:tcPr>
            <w:tcW w:w="427"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tc>
        <w:tc>
          <w:tcPr>
            <w:tcW w:w="609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Глубина скважин, м</w:t>
            </w: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123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55</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89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98</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55</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89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112</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4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110</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44"/>
              <w:rPr>
                <w:rFonts w:ascii="Times New Roman" w:eastAsia="Times New Roman" w:hAnsi="Times New Roman" w:cs="Times New Roman"/>
                <w:sz w:val="28"/>
                <w:szCs w:val="28"/>
                <w:lang w:eastAsia="zh-CN"/>
              </w:rPr>
            </w:pPr>
          </w:p>
        </w:tc>
      </w:tr>
      <w:tr w:rsidR="002F302E" w:rsidRPr="009662A1" w:rsidTr="00D64278">
        <w:trPr>
          <w:gridAfter w:val="1"/>
          <w:wAfter w:w="9" w:type="dxa"/>
          <w:trHeight w:hRule="exact" w:val="557"/>
        </w:trPr>
        <w:tc>
          <w:tcPr>
            <w:tcW w:w="427"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6.</w:t>
            </w:r>
          </w:p>
        </w:tc>
        <w:tc>
          <w:tcPr>
            <w:tcW w:w="609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69" w:lineRule="exact"/>
              <w:ind w:right="16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Количество башен (в том числе с электро</w:t>
            </w:r>
            <w:r w:rsidRPr="009662A1">
              <w:rPr>
                <w:rFonts w:ascii="Times New Roman" w:eastAsia="Times New Roman" w:hAnsi="Times New Roman" w:cs="Times New Roman"/>
                <w:sz w:val="28"/>
                <w:szCs w:val="28"/>
                <w:lang w:eastAsia="zh-CN"/>
              </w:rPr>
              <w:t>обогревом)</w:t>
            </w:r>
          </w:p>
        </w:tc>
        <w:tc>
          <w:tcPr>
            <w:tcW w:w="123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1841"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r>
    </w:tbl>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ab/>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bCs/>
          <w:spacing w:val="-4"/>
          <w:sz w:val="28"/>
          <w:szCs w:val="28"/>
          <w:lang w:eastAsia="zh-CN"/>
        </w:rPr>
      </w:pPr>
      <w:r w:rsidRPr="009662A1">
        <w:rPr>
          <w:rFonts w:ascii="Times New Roman" w:eastAsia="Times New Roman" w:hAnsi="Times New Roman" w:cs="Times New Roman"/>
          <w:bCs/>
          <w:sz w:val="28"/>
          <w:szCs w:val="28"/>
          <w:lang w:eastAsia="zh-CN"/>
        </w:rPr>
        <w:t>Общий прогноз развития систем и объектов коммунальной инфраструктуры.</w:t>
      </w:r>
    </w:p>
    <w:p w:rsidR="002F302E" w:rsidRPr="009662A1" w:rsidRDefault="002F302E" w:rsidP="002F302E">
      <w:pPr>
        <w:widowControl w:val="0"/>
        <w:shd w:val="clear" w:color="auto" w:fill="FFFFFF"/>
        <w:tabs>
          <w:tab w:val="left" w:pos="1339"/>
        </w:tabs>
        <w:suppressAutoHyphens/>
        <w:autoSpaceDE w:val="0"/>
        <w:spacing w:before="110" w:after="0"/>
        <w:ind w:right="14"/>
        <w:jc w:val="both"/>
        <w:rPr>
          <w:rFonts w:ascii="Times New Roman" w:eastAsia="Times New Roman" w:hAnsi="Times New Roman" w:cs="Times New Roman"/>
          <w:i/>
          <w:iCs/>
          <w:sz w:val="28"/>
          <w:szCs w:val="28"/>
          <w:lang w:eastAsia="zh-CN"/>
        </w:rPr>
      </w:pPr>
      <w:r w:rsidRPr="009662A1">
        <w:rPr>
          <w:rFonts w:ascii="Times New Roman" w:eastAsia="Times New Roman" w:hAnsi="Times New Roman" w:cs="Times New Roman"/>
          <w:bCs/>
          <w:sz w:val="28"/>
          <w:szCs w:val="28"/>
          <w:lang w:eastAsia="zh-CN"/>
        </w:rPr>
        <w:t>Анализ и оценка перспективных вариантов модернизации и развития объектов коммунальной инфраструктуры.</w:t>
      </w:r>
    </w:p>
    <w:p w:rsidR="002F302E" w:rsidRPr="009662A1" w:rsidRDefault="002F302E" w:rsidP="002F302E">
      <w:pPr>
        <w:widowControl w:val="0"/>
        <w:shd w:val="clear" w:color="auto" w:fill="FFFFFF"/>
        <w:suppressAutoHyphens/>
        <w:autoSpaceDE w:val="0"/>
        <w:spacing w:after="0"/>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i/>
          <w:iCs/>
          <w:sz w:val="28"/>
          <w:szCs w:val="28"/>
          <w:lang w:eastAsia="zh-CN"/>
        </w:rPr>
        <w:t>Модернизация систем водоснабжения и водоотведения</w:t>
      </w:r>
    </w:p>
    <w:p w:rsidR="002F302E" w:rsidRPr="009662A1" w:rsidRDefault="002F302E" w:rsidP="002F302E">
      <w:pPr>
        <w:widowControl w:val="0"/>
        <w:shd w:val="clear" w:color="auto" w:fill="FFFFFF"/>
        <w:suppressAutoHyphens/>
        <w:autoSpaceDE w:val="0"/>
        <w:spacing w:after="0"/>
        <w:ind w:right="1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Для снабжения населённых пунктов водой проанализированы следующие перспек</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тивные варианты:</w:t>
      </w:r>
    </w:p>
    <w:p w:rsidR="002F302E" w:rsidRPr="009662A1" w:rsidRDefault="002F302E" w:rsidP="002F302E">
      <w:pPr>
        <w:widowControl w:val="0"/>
        <w:numPr>
          <w:ilvl w:val="0"/>
          <w:numId w:val="4"/>
        </w:numPr>
        <w:shd w:val="clear" w:color="auto" w:fill="FFFFFF"/>
        <w:tabs>
          <w:tab w:val="left" w:pos="898"/>
        </w:tabs>
        <w:suppressAutoHyphens/>
        <w:autoSpaceDE w:val="0"/>
        <w:spacing w:after="0" w:line="240" w:lineRule="auto"/>
        <w:ind w:left="5" w:right="5" w:firstLine="696"/>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модернизация водопроводных сетей, установка приборов учёта для потребителей </w:t>
      </w:r>
    </w:p>
    <w:p w:rsidR="002F302E" w:rsidRPr="009662A1" w:rsidRDefault="002F302E" w:rsidP="002F302E">
      <w:pPr>
        <w:widowControl w:val="0"/>
        <w:numPr>
          <w:ilvl w:val="0"/>
          <w:numId w:val="4"/>
        </w:numPr>
        <w:shd w:val="clear" w:color="auto" w:fill="FFFFFF"/>
        <w:tabs>
          <w:tab w:val="left" w:pos="898"/>
        </w:tabs>
        <w:suppressAutoHyphens/>
        <w:autoSpaceDE w:val="0"/>
        <w:spacing w:before="5" w:after="0" w:line="240" w:lineRule="auto"/>
        <w:ind w:left="5" w:right="10" w:firstLine="696"/>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Снизить уровень износа объектов коммунальной инфраструктуры с 99,8 % до 40%</w:t>
      </w:r>
    </w:p>
    <w:p w:rsidR="002F302E" w:rsidRPr="009662A1" w:rsidRDefault="002F302E" w:rsidP="002F302E">
      <w:pPr>
        <w:widowControl w:val="0"/>
        <w:numPr>
          <w:ilvl w:val="0"/>
          <w:numId w:val="4"/>
        </w:numPr>
        <w:shd w:val="clear" w:color="auto" w:fill="FFFFFF"/>
        <w:tabs>
          <w:tab w:val="left" w:pos="898"/>
        </w:tabs>
        <w:suppressAutoHyphens/>
        <w:autoSpaceDE w:val="0"/>
        <w:spacing w:after="0" w:line="240" w:lineRule="auto"/>
        <w:ind w:left="5" w:firstLine="696"/>
        <w:jc w:val="both"/>
        <w:rPr>
          <w:rFonts w:ascii="Times New Roman" w:eastAsia="Times New Roman" w:hAnsi="Times New Roman" w:cs="Times New Roman"/>
          <w:i/>
          <w:iCs/>
          <w:sz w:val="28"/>
          <w:szCs w:val="28"/>
          <w:lang w:eastAsia="zh-CN"/>
        </w:rPr>
      </w:pPr>
      <w:r w:rsidRPr="009662A1">
        <w:rPr>
          <w:rFonts w:ascii="Times New Roman" w:eastAsia="Times New Roman" w:hAnsi="Times New Roman" w:cs="Times New Roman"/>
          <w:spacing w:val="-1"/>
          <w:sz w:val="28"/>
          <w:szCs w:val="28"/>
          <w:lang w:eastAsia="zh-CN"/>
        </w:rPr>
        <w:t>переход на автономное водоснабжение для технических нужд за счёт финансиро</w:t>
      </w:r>
      <w:r w:rsidRPr="009662A1">
        <w:rPr>
          <w:rFonts w:ascii="Times New Roman" w:eastAsia="Times New Roman" w:hAnsi="Times New Roman" w:cs="Times New Roman"/>
          <w:spacing w:val="-1"/>
          <w:sz w:val="28"/>
          <w:szCs w:val="28"/>
          <w:lang w:eastAsia="zh-CN"/>
        </w:rPr>
        <w:softHyphen/>
        <w:t>вания бурения индивидуальных скважин.</w:t>
      </w:r>
    </w:p>
    <w:p w:rsidR="002F302E" w:rsidRPr="009662A1" w:rsidRDefault="002F302E" w:rsidP="002F302E">
      <w:pPr>
        <w:widowControl w:val="0"/>
        <w:shd w:val="clear" w:color="auto" w:fill="FFFFFF"/>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i/>
          <w:iCs/>
          <w:sz w:val="28"/>
          <w:szCs w:val="28"/>
          <w:lang w:eastAsia="zh-CN"/>
        </w:rPr>
        <w:t xml:space="preserve"> </w:t>
      </w:r>
    </w:p>
    <w:p w:rsidR="002F302E" w:rsidRPr="009662A1" w:rsidRDefault="002F302E" w:rsidP="002F302E">
      <w:pPr>
        <w:widowControl w:val="0"/>
        <w:shd w:val="clear" w:color="auto" w:fill="FFFFFF"/>
        <w:suppressAutoHyphens/>
        <w:autoSpaceDE w:val="0"/>
        <w:spacing w:after="0"/>
        <w:ind w:right="19"/>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Водоснабжение всех населённых пунктов поселения осуществляется через водонапорные башни. Состояние водопроводных сетей оценивается как средне изношенное в с.Аларь, наибольшая часть оборудования водоснабжения введена в экс</w:t>
      </w:r>
      <w:r w:rsidRPr="009662A1">
        <w:rPr>
          <w:rFonts w:ascii="Times New Roman" w:eastAsia="Times New Roman" w:hAnsi="Times New Roman" w:cs="Times New Roman"/>
          <w:sz w:val="28"/>
          <w:szCs w:val="28"/>
          <w:lang w:eastAsia="zh-CN"/>
        </w:rPr>
        <w:softHyphen/>
        <w:t xml:space="preserve">плуатацию более 50 лет назад. Для системы  водоснабжения были характерны частые порывы водопроводной </w:t>
      </w:r>
      <w:r w:rsidRPr="009662A1">
        <w:rPr>
          <w:rFonts w:ascii="Times New Roman" w:eastAsia="Times New Roman" w:hAnsi="Times New Roman" w:cs="Times New Roman"/>
          <w:spacing w:val="-1"/>
          <w:sz w:val="28"/>
          <w:szCs w:val="28"/>
          <w:lang w:eastAsia="zh-CN"/>
        </w:rPr>
        <w:t>сети, нехватка воды в периоды наибольшего потребления, неудовлетворительное качество питьевой воды. Объёмы аварийных ремонтов существенно превышали допустимые уров</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ни, что увеличивало расходы на водоснабжение потребителей и стоимость услуг. В 2015г построили новую станцию, построили локальную водопроводную сеть с 9 водозаборными колонками по программе «Устойчивое развитие сельских поселений 2014-2017года и на период 2020г», эта работа продолжится в 2016г.  Проведено освещение на 4 водонапорных башнях, в д.Готол установление освещения ожидается в конце мая 2016г</w:t>
      </w:r>
    </w:p>
    <w:p w:rsidR="002F302E" w:rsidRPr="009662A1" w:rsidRDefault="002F302E" w:rsidP="002F302E">
      <w:pPr>
        <w:widowControl w:val="0"/>
        <w:shd w:val="clear" w:color="auto" w:fill="FFFFFF"/>
        <w:suppressAutoHyphens/>
        <w:autoSpaceDE w:val="0"/>
        <w:spacing w:after="0"/>
        <w:ind w:right="10"/>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Водоснабжение осуществляется из артезианских источников при постоянной рабо</w:t>
      </w:r>
      <w:r w:rsidRPr="009662A1">
        <w:rPr>
          <w:rFonts w:ascii="Times New Roman" w:eastAsia="Times New Roman" w:hAnsi="Times New Roman" w:cs="Times New Roman"/>
          <w:sz w:val="28"/>
          <w:szCs w:val="28"/>
          <w:lang w:eastAsia="zh-CN"/>
        </w:rPr>
        <w:softHyphen/>
        <w:t xml:space="preserve">те 5 водонапорных башен. Детального исследования качества воды, потребляемой населением, не </w:t>
      </w:r>
      <w:r w:rsidRPr="009662A1">
        <w:rPr>
          <w:rFonts w:ascii="Times New Roman" w:eastAsia="Times New Roman" w:hAnsi="Times New Roman" w:cs="Times New Roman"/>
          <w:spacing w:val="-1"/>
          <w:sz w:val="28"/>
          <w:szCs w:val="28"/>
          <w:lang w:eastAsia="zh-CN"/>
        </w:rPr>
        <w:t>проводилось. По имеющимся сведениям общая жесткость воды сельского по</w:t>
      </w:r>
      <w:r w:rsidRPr="009662A1">
        <w:rPr>
          <w:rFonts w:ascii="Times New Roman" w:eastAsia="Times New Roman" w:hAnsi="Times New Roman" w:cs="Times New Roman"/>
          <w:spacing w:val="-1"/>
          <w:sz w:val="28"/>
          <w:szCs w:val="28"/>
          <w:lang w:eastAsia="zh-CN"/>
        </w:rPr>
        <w:softHyphen/>
      </w:r>
      <w:r w:rsidRPr="009662A1">
        <w:rPr>
          <w:rFonts w:ascii="Times New Roman" w:eastAsia="Times New Roman" w:hAnsi="Times New Roman" w:cs="Times New Roman"/>
          <w:sz w:val="28"/>
          <w:szCs w:val="28"/>
          <w:lang w:eastAsia="zh-CN"/>
        </w:rPr>
        <w:t>селения колеблется от 8,8 до 11,8 мг-экв./л., (СанПин 2.1.4.1074-01).</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z w:val="28"/>
          <w:szCs w:val="28"/>
          <w:lang w:eastAsia="zh-CN"/>
        </w:rPr>
        <w:t xml:space="preserve"> В ветхом состоя</w:t>
      </w:r>
      <w:r w:rsidRPr="009662A1">
        <w:rPr>
          <w:rFonts w:ascii="Times New Roman" w:eastAsia="Times New Roman" w:hAnsi="Times New Roman" w:cs="Times New Roman"/>
          <w:sz w:val="28"/>
          <w:szCs w:val="28"/>
          <w:lang w:eastAsia="zh-CN"/>
        </w:rPr>
        <w:softHyphen/>
        <w:t>нии находилась большая часть водопровода в с.Аларь. Необходима значительная реконструкция во</w:t>
      </w:r>
      <w:r w:rsidRPr="009662A1">
        <w:rPr>
          <w:rFonts w:ascii="Times New Roman" w:eastAsia="Times New Roman" w:hAnsi="Times New Roman" w:cs="Times New Roman"/>
          <w:sz w:val="28"/>
          <w:szCs w:val="28"/>
          <w:lang w:eastAsia="zh-CN"/>
        </w:rPr>
        <w:softHyphen/>
        <w:t>допровода в с. Аларь.В 2016 г. намечается строительство водопроводной сети на ул. (Советская 5 домов)  в случае выделения денежных средств из федерального бюджета установится магистральная водопроводная сеть по ул. Лазо.Требуется также модернизация водонапорных башен на территории МО «Аларь» которая бы включала в себя:</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промывку и ремонт скважин;</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замену водоподъемных труб;</w:t>
      </w:r>
    </w:p>
    <w:p w:rsidR="002F302E" w:rsidRPr="009662A1" w:rsidRDefault="002F302E" w:rsidP="002F302E">
      <w:pPr>
        <w:widowControl w:val="0"/>
        <w:numPr>
          <w:ilvl w:val="0"/>
          <w:numId w:val="3"/>
        </w:numPr>
        <w:shd w:val="clear" w:color="auto" w:fill="FFFFFF"/>
        <w:tabs>
          <w:tab w:val="left" w:pos="739"/>
        </w:tabs>
        <w:suppressAutoHyphens/>
        <w:autoSpaceDE w:val="0"/>
        <w:spacing w:before="5"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t>установка приборов учета;</w:t>
      </w:r>
    </w:p>
    <w:p w:rsidR="002F302E" w:rsidRPr="009662A1" w:rsidRDefault="002F302E" w:rsidP="002F302E">
      <w:pPr>
        <w:widowControl w:val="0"/>
        <w:shd w:val="clear" w:color="auto" w:fill="FFFFFF"/>
        <w:tabs>
          <w:tab w:val="left" w:pos="739"/>
        </w:tabs>
        <w:suppressAutoHyphens/>
        <w:autoSpaceDE w:val="0"/>
        <w:spacing w:before="5" w:after="0"/>
        <w:rPr>
          <w:rFonts w:ascii="Times New Roman" w:eastAsia="Times New Roman" w:hAnsi="Times New Roman" w:cs="Times New Roman"/>
          <w:spacing w:val="-1"/>
          <w:sz w:val="28"/>
          <w:szCs w:val="28"/>
          <w:lang w:eastAsia="zh-CN"/>
        </w:rPr>
      </w:pPr>
    </w:p>
    <w:p w:rsidR="002F302E" w:rsidRPr="009662A1" w:rsidRDefault="002F302E" w:rsidP="002F302E">
      <w:pPr>
        <w:widowControl w:val="0"/>
        <w:numPr>
          <w:ilvl w:val="0"/>
          <w:numId w:val="3"/>
        </w:numPr>
        <w:shd w:val="clear" w:color="auto" w:fill="FFFFFF"/>
        <w:tabs>
          <w:tab w:val="left" w:pos="739"/>
        </w:tabs>
        <w:suppressAutoHyphens/>
        <w:autoSpaceDE w:val="0"/>
        <w:spacing w:before="5" w:after="0" w:line="240" w:lineRule="auto"/>
        <w:ind w:left="389"/>
        <w:rPr>
          <w:rFonts w:ascii="Times New Roman" w:eastAsia="Times New Roman" w:hAnsi="Times New Roman" w:cs="Times New Roman"/>
          <w:spacing w:val="-1"/>
          <w:sz w:val="28"/>
          <w:szCs w:val="28"/>
          <w:lang w:eastAsia="zh-CN"/>
        </w:rPr>
      </w:pPr>
      <w:r w:rsidRPr="009662A1">
        <w:rPr>
          <w:rFonts w:ascii="Times New Roman" w:eastAsia="Times New Roman" w:hAnsi="Times New Roman" w:cs="Times New Roman"/>
          <w:spacing w:val="-1"/>
          <w:sz w:val="28"/>
          <w:szCs w:val="28"/>
          <w:lang w:eastAsia="zh-CN"/>
        </w:rPr>
        <w:lastRenderedPageBreak/>
        <w:t>строительство павильонов;</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обустройство санитарной зоны  водонапорных башен.</w:t>
      </w:r>
    </w:p>
    <w:p w:rsidR="002F302E" w:rsidRPr="009662A1" w:rsidRDefault="002F302E" w:rsidP="002F302E">
      <w:pPr>
        <w:widowControl w:val="0"/>
        <w:numPr>
          <w:ilvl w:val="0"/>
          <w:numId w:val="3"/>
        </w:numPr>
        <w:shd w:val="clear" w:color="auto" w:fill="FFFFFF"/>
        <w:tabs>
          <w:tab w:val="left" w:pos="739"/>
        </w:tabs>
        <w:suppressAutoHyphens/>
        <w:autoSpaceDE w:val="0"/>
        <w:spacing w:after="0" w:line="240" w:lineRule="auto"/>
        <w:ind w:left="38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1"/>
          <w:sz w:val="28"/>
          <w:szCs w:val="28"/>
          <w:lang w:eastAsia="zh-CN"/>
        </w:rPr>
        <w:t>Проложение подъездных путей к водокачкам</w:t>
      </w:r>
    </w:p>
    <w:p w:rsidR="002F302E" w:rsidRPr="009662A1" w:rsidRDefault="002F302E" w:rsidP="002F302E">
      <w:pPr>
        <w:widowControl w:val="0"/>
        <w:shd w:val="clear" w:color="auto" w:fill="FFFFFF"/>
        <w:suppressAutoHyphens/>
        <w:autoSpaceDE w:val="0"/>
        <w:spacing w:after="0"/>
        <w:ind w:right="5"/>
        <w:jc w:val="both"/>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Эксплуатация оборудования системы водоснабжения осуществляется СС средней эффективностью. Отсутствие приборов учета не дает возможности контролиро</w:t>
      </w:r>
      <w:r w:rsidRPr="009662A1">
        <w:rPr>
          <w:rFonts w:ascii="Times New Roman" w:eastAsia="Times New Roman" w:hAnsi="Times New Roman" w:cs="Times New Roman"/>
          <w:sz w:val="28"/>
          <w:szCs w:val="28"/>
          <w:lang w:eastAsia="zh-CN"/>
        </w:rPr>
        <w:softHyphen/>
        <w:t>вать объемы потребления воды и стимулировать рациональное расходование воды в деревнях- Готол, Кукунур, Алзобей.</w:t>
      </w:r>
    </w:p>
    <w:p w:rsidR="002F302E" w:rsidRPr="009662A1" w:rsidRDefault="002F302E" w:rsidP="002F302E">
      <w:pPr>
        <w:widowControl w:val="0"/>
        <w:shd w:val="clear" w:color="auto" w:fill="FFFFFF"/>
        <w:tabs>
          <w:tab w:val="left" w:leader="underscore" w:pos="14227"/>
        </w:tabs>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14227"/>
        </w:tabs>
        <w:suppressAutoHyphens/>
        <w:autoSpaceDE w:val="0"/>
        <w:spacing w:after="0" w:line="278" w:lineRule="exact"/>
        <w:jc w:val="center"/>
        <w:rPr>
          <w:rFonts w:ascii="Times New Roman" w:eastAsia="Times New Roman" w:hAnsi="Times New Roman" w:cs="Times New Roman"/>
          <w:sz w:val="28"/>
          <w:szCs w:val="28"/>
          <w:lang w:eastAsia="zh-CN"/>
        </w:rPr>
      </w:pPr>
    </w:p>
    <w:p w:rsidR="002F302E" w:rsidRPr="009662A1" w:rsidRDefault="002F302E" w:rsidP="002F302E">
      <w:pPr>
        <w:widowControl w:val="0"/>
        <w:shd w:val="clear" w:color="auto" w:fill="FFFFFF"/>
        <w:tabs>
          <w:tab w:val="left" w:leader="underscore" w:pos="14227"/>
        </w:tabs>
        <w:suppressAutoHyphens/>
        <w:autoSpaceDE w:val="0"/>
        <w:spacing w:after="0" w:line="278" w:lineRule="exact"/>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Системы водоснабжения Аларского сельского поселения</w:t>
      </w:r>
    </w:p>
    <w:p w:rsidR="002F302E" w:rsidRPr="009662A1" w:rsidRDefault="002F302E" w:rsidP="002F302E">
      <w:pPr>
        <w:widowControl w:val="0"/>
        <w:shd w:val="clear" w:color="auto" w:fill="FFFFFF"/>
        <w:tabs>
          <w:tab w:val="left" w:leader="underscore" w:pos="14227"/>
        </w:tabs>
        <w:suppressAutoHyphens/>
        <w:autoSpaceDE w:val="0"/>
        <w:spacing w:after="0" w:line="278" w:lineRule="exact"/>
        <w:jc w:val="center"/>
        <w:rPr>
          <w:rFonts w:ascii="Times New Roman" w:eastAsia="Arial" w:hAnsi="Times New Roman" w:cs="Times New Roman"/>
          <w:sz w:val="28"/>
          <w:szCs w:val="28"/>
          <w:lang w:eastAsia="zh-CN"/>
        </w:rPr>
      </w:pPr>
    </w:p>
    <w:tbl>
      <w:tblPr>
        <w:tblW w:w="15309" w:type="dxa"/>
        <w:tblInd w:w="40" w:type="dxa"/>
        <w:tblLayout w:type="fixed"/>
        <w:tblCellMar>
          <w:left w:w="40" w:type="dxa"/>
          <w:right w:w="40" w:type="dxa"/>
        </w:tblCellMar>
        <w:tblLook w:val="0000" w:firstRow="0" w:lastRow="0" w:firstColumn="0" w:lastColumn="0" w:noHBand="0" w:noVBand="0"/>
      </w:tblPr>
      <w:tblGrid>
        <w:gridCol w:w="427"/>
        <w:gridCol w:w="6095"/>
        <w:gridCol w:w="1232"/>
        <w:gridCol w:w="1374"/>
        <w:gridCol w:w="1416"/>
        <w:gridCol w:w="1415"/>
        <w:gridCol w:w="1101"/>
        <w:gridCol w:w="2249"/>
      </w:tblGrid>
      <w:tr w:rsidR="002F302E" w:rsidRPr="009662A1" w:rsidTr="00D64278">
        <w:trPr>
          <w:trHeight w:hRule="exact" w:val="930"/>
        </w:trPr>
        <w:tc>
          <w:tcPr>
            <w:tcW w:w="427" w:type="dxa"/>
            <w:tcBorders>
              <w:top w:val="single" w:sz="6" w:space="0" w:color="000000"/>
              <w:left w:val="single" w:sz="6" w:space="0" w:color="000000"/>
              <w:bottom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Arial" w:hAnsi="Times New Roman" w:cs="Times New Roman"/>
                <w:sz w:val="28"/>
                <w:szCs w:val="28"/>
                <w:lang w:eastAsia="zh-CN"/>
              </w:rPr>
              <w:t>№</w:t>
            </w:r>
          </w:p>
        </w:tc>
        <w:tc>
          <w:tcPr>
            <w:tcW w:w="6095" w:type="dxa"/>
            <w:tcBorders>
              <w:top w:val="single" w:sz="6" w:space="0" w:color="000000"/>
              <w:left w:val="single" w:sz="6" w:space="0" w:color="000000"/>
              <w:bottom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Наименование показателя</w:t>
            </w:r>
          </w:p>
        </w:tc>
        <w:tc>
          <w:tcPr>
            <w:tcW w:w="1232"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74" w:lineRule="exact"/>
              <w:ind w:right="24"/>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д.Кукунур</w:t>
            </w:r>
          </w:p>
        </w:tc>
        <w:tc>
          <w:tcPr>
            <w:tcW w:w="1374"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д.Куркат</w:t>
            </w:r>
          </w:p>
        </w:tc>
        <w:tc>
          <w:tcPr>
            <w:tcW w:w="1416"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pacing w:val="-2"/>
                <w:sz w:val="28"/>
                <w:szCs w:val="28"/>
                <w:lang w:eastAsia="zh-CN"/>
              </w:rPr>
              <w:t>д.Готол</w:t>
            </w:r>
          </w:p>
        </w:tc>
        <w:tc>
          <w:tcPr>
            <w:tcW w:w="1415" w:type="dxa"/>
            <w:tcBorders>
              <w:top w:val="single" w:sz="6" w:space="0" w:color="000000"/>
              <w:left w:val="single" w:sz="6" w:space="0" w:color="000000"/>
              <w:bottom w:val="single" w:sz="6" w:space="0" w:color="000000"/>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д.Алзобей</w:t>
            </w:r>
          </w:p>
        </w:tc>
        <w:tc>
          <w:tcPr>
            <w:tcW w:w="1101" w:type="dxa"/>
            <w:tcBorders>
              <w:top w:val="single" w:sz="6" w:space="0" w:color="000000"/>
              <w:left w:val="single" w:sz="6" w:space="0" w:color="000000"/>
              <w:bottom w:val="single" w:sz="6" w:space="0" w:color="000000"/>
              <w:right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с.Аларь</w:t>
            </w:r>
          </w:p>
        </w:tc>
        <w:tc>
          <w:tcPr>
            <w:tcW w:w="2249" w:type="dxa"/>
            <w:tcBorders>
              <w:top w:val="single" w:sz="4" w:space="0" w:color="auto"/>
              <w:left w:val="single" w:sz="4" w:space="0" w:color="auto"/>
              <w:bottom w:val="single" w:sz="4" w:space="0" w:color="auto"/>
              <w:right w:val="single" w:sz="4" w:space="0" w:color="auto"/>
            </w:tcBorders>
            <w:shd w:val="clear" w:color="auto" w:fill="FFFFFF"/>
            <w:vAlign w:val="center"/>
          </w:tcPr>
          <w:p w:rsidR="002F302E" w:rsidRPr="009662A1" w:rsidRDefault="002F302E" w:rsidP="002F302E">
            <w:pPr>
              <w:widowControl w:val="0"/>
              <w:shd w:val="clear" w:color="auto" w:fill="FFFFFF"/>
              <w:suppressAutoHyphens/>
              <w:autoSpaceDE w:val="0"/>
              <w:spacing w:after="0" w:line="240" w:lineRule="auto"/>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Итого</w:t>
            </w:r>
          </w:p>
        </w:tc>
      </w:tr>
      <w:tr w:rsidR="002F302E" w:rsidRPr="009662A1" w:rsidTr="00D64278">
        <w:trPr>
          <w:trHeight w:hRule="exact" w:val="804"/>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Источник водоснабжения</w:t>
            </w:r>
          </w:p>
        </w:tc>
        <w:tc>
          <w:tcPr>
            <w:tcW w:w="1232" w:type="dxa"/>
            <w:tcBorders>
              <w:top w:val="single" w:sz="6" w:space="0" w:color="000000"/>
              <w:left w:val="single" w:sz="4" w:space="0" w:color="auto"/>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27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6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7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69"/>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8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ская</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30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артезиан</w:t>
            </w:r>
            <w:r w:rsidRPr="009662A1">
              <w:rPr>
                <w:rFonts w:ascii="Times New Roman" w:eastAsia="Times New Roman" w:hAnsi="Times New Roman" w:cs="Times New Roman"/>
                <w:sz w:val="28"/>
                <w:szCs w:val="28"/>
                <w:lang w:eastAsia="zh-CN"/>
              </w:rPr>
              <w:softHyphen/>
              <w:t>ские,подземные воды</w:t>
            </w:r>
          </w:p>
        </w:tc>
      </w:tr>
      <w:tr w:rsidR="002F302E" w:rsidRPr="009662A1" w:rsidTr="00D64278">
        <w:trPr>
          <w:trHeight w:hRule="exact" w:val="565"/>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96"/>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Количество скважин (в т. ч. с электрообог</w:t>
            </w:r>
            <w:r w:rsidRPr="009662A1">
              <w:rPr>
                <w:rFonts w:ascii="Times New Roman" w:eastAsia="Times New Roman" w:hAnsi="Times New Roman" w:cs="Times New Roman"/>
                <w:spacing w:val="-2"/>
                <w:sz w:val="28"/>
                <w:szCs w:val="28"/>
                <w:lang w:eastAsia="zh-CN"/>
              </w:rPr>
              <w:softHyphen/>
            </w:r>
            <w:r w:rsidRPr="009662A1">
              <w:rPr>
                <w:rFonts w:ascii="Times New Roman" w:eastAsia="Times New Roman" w:hAnsi="Times New Roman" w:cs="Times New Roman"/>
                <w:sz w:val="28"/>
                <w:szCs w:val="28"/>
                <w:lang w:eastAsia="zh-CN"/>
              </w:rPr>
              <w:t>ревом)</w:t>
            </w:r>
          </w:p>
        </w:tc>
        <w:tc>
          <w:tcPr>
            <w:tcW w:w="1232" w:type="dxa"/>
            <w:tcBorders>
              <w:top w:val="single" w:sz="6" w:space="0" w:color="000000"/>
              <w:left w:val="single" w:sz="4" w:space="0" w:color="auto"/>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20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1 </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7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3"/>
                <w:sz w:val="28"/>
                <w:szCs w:val="28"/>
                <w:lang w:eastAsia="zh-CN"/>
              </w:rPr>
            </w:pPr>
            <w:r w:rsidRPr="009662A1">
              <w:rPr>
                <w:rFonts w:ascii="Times New Roman" w:eastAsia="Times New Roman" w:hAnsi="Times New Roman" w:cs="Times New Roman"/>
                <w:sz w:val="28"/>
                <w:szCs w:val="28"/>
                <w:lang w:eastAsia="zh-CN"/>
              </w:rPr>
              <w:t>1</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58"/>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3"/>
                <w:sz w:val="28"/>
                <w:szCs w:val="28"/>
                <w:lang w:eastAsia="zh-CN"/>
              </w:rPr>
              <w:t>1</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p>
        </w:tc>
      </w:tr>
      <w:tr w:rsidR="002F302E" w:rsidRPr="009662A1" w:rsidTr="00D64278">
        <w:trPr>
          <w:trHeight w:hRule="exact" w:val="417"/>
        </w:trPr>
        <w:tc>
          <w:tcPr>
            <w:tcW w:w="427"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Год ввода, капитального ремонта скважин</w:t>
            </w:r>
          </w:p>
        </w:tc>
        <w:tc>
          <w:tcPr>
            <w:tcW w:w="1232" w:type="dxa"/>
            <w:tcBorders>
              <w:top w:val="single" w:sz="6" w:space="0" w:color="000000"/>
              <w:left w:val="single" w:sz="4" w:space="0" w:color="auto"/>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2010</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778"/>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1976</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2010</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02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2008</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17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1972</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174"/>
              <w:rPr>
                <w:rFonts w:ascii="Times New Roman" w:eastAsia="Times New Roman" w:hAnsi="Times New Roman" w:cs="Times New Roman"/>
                <w:sz w:val="28"/>
                <w:szCs w:val="28"/>
                <w:lang w:eastAsia="zh-CN"/>
              </w:rPr>
            </w:pPr>
          </w:p>
        </w:tc>
      </w:tr>
      <w:tr w:rsidR="002F302E" w:rsidRPr="009662A1" w:rsidTr="00D64278">
        <w:trPr>
          <w:trHeight w:hRule="exact" w:val="423"/>
        </w:trPr>
        <w:tc>
          <w:tcPr>
            <w:tcW w:w="427" w:type="dxa"/>
            <w:tcBorders>
              <w:top w:val="single" w:sz="4" w:space="0" w:color="auto"/>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4.</w:t>
            </w:r>
          </w:p>
        </w:tc>
        <w:tc>
          <w:tcPr>
            <w:tcW w:w="6095" w:type="dxa"/>
            <w:tcBorders>
              <w:top w:val="single" w:sz="4" w:space="0" w:color="auto"/>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Производительность скважин, куб.м./ч</w:t>
            </w:r>
          </w:p>
        </w:tc>
        <w:tc>
          <w:tcPr>
            <w:tcW w:w="123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1022"/>
              <w:jc w:val="center"/>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96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10</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182"/>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30</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75</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121</w:t>
            </w:r>
          </w:p>
          <w:p w:rsidR="002F302E" w:rsidRPr="009662A1" w:rsidRDefault="002F302E" w:rsidP="002F302E">
            <w:pPr>
              <w:widowControl w:val="0"/>
              <w:shd w:val="clear" w:color="auto" w:fill="FFFFFF"/>
              <w:suppressAutoHyphens/>
              <w:autoSpaceDE w:val="0"/>
              <w:spacing w:after="0" w:line="274" w:lineRule="exact"/>
              <w:rPr>
                <w:rFonts w:ascii="Times New Roman" w:eastAsia="Times New Roman" w:hAnsi="Times New Roman" w:cs="Times New Roman"/>
                <w:sz w:val="28"/>
                <w:szCs w:val="28"/>
                <w:lang w:eastAsia="zh-CN"/>
              </w:rPr>
            </w:pPr>
          </w:p>
        </w:tc>
      </w:tr>
      <w:tr w:rsidR="002F302E" w:rsidRPr="009662A1" w:rsidTr="00D64278">
        <w:trPr>
          <w:trHeight w:hRule="exact" w:val="425"/>
        </w:trPr>
        <w:tc>
          <w:tcPr>
            <w:tcW w:w="427"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w:t>
            </w:r>
          </w:p>
        </w:tc>
        <w:tc>
          <w:tcPr>
            <w:tcW w:w="609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Глубина скважин, м</w:t>
            </w: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tc>
        <w:tc>
          <w:tcPr>
            <w:tcW w:w="123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55</w:t>
            </w: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4" w:lineRule="exact"/>
              <w:ind w:right="89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98</w:t>
            </w: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55</w:t>
            </w: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89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112</w:t>
            </w: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44"/>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110</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78" w:lineRule="exact"/>
              <w:ind w:right="244"/>
              <w:rPr>
                <w:rFonts w:ascii="Times New Roman" w:eastAsia="Times New Roman" w:hAnsi="Times New Roman" w:cs="Times New Roman"/>
                <w:sz w:val="28"/>
                <w:szCs w:val="28"/>
                <w:lang w:eastAsia="zh-CN"/>
              </w:rPr>
            </w:pPr>
          </w:p>
        </w:tc>
      </w:tr>
      <w:tr w:rsidR="002F302E" w:rsidRPr="009662A1" w:rsidTr="00D64278">
        <w:trPr>
          <w:trHeight w:hRule="exact" w:val="557"/>
        </w:trPr>
        <w:tc>
          <w:tcPr>
            <w:tcW w:w="427"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pacing w:val="-2"/>
                <w:sz w:val="28"/>
                <w:szCs w:val="28"/>
                <w:lang w:eastAsia="zh-CN"/>
              </w:rPr>
            </w:pPr>
            <w:r w:rsidRPr="009662A1">
              <w:rPr>
                <w:rFonts w:ascii="Times New Roman" w:eastAsia="Times New Roman" w:hAnsi="Times New Roman" w:cs="Times New Roman"/>
                <w:sz w:val="28"/>
                <w:szCs w:val="28"/>
                <w:lang w:eastAsia="zh-CN"/>
              </w:rPr>
              <w:t>6.</w:t>
            </w:r>
          </w:p>
        </w:tc>
        <w:tc>
          <w:tcPr>
            <w:tcW w:w="609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69" w:lineRule="exact"/>
              <w:ind w:right="163"/>
              <w:rPr>
                <w:rFonts w:ascii="Times New Roman" w:eastAsia="Times New Roman" w:hAnsi="Times New Roman" w:cs="Times New Roman"/>
                <w:sz w:val="28"/>
                <w:szCs w:val="28"/>
                <w:lang w:eastAsia="zh-CN"/>
              </w:rPr>
            </w:pPr>
            <w:r w:rsidRPr="009662A1">
              <w:rPr>
                <w:rFonts w:ascii="Times New Roman" w:eastAsia="Times New Roman" w:hAnsi="Times New Roman" w:cs="Times New Roman"/>
                <w:spacing w:val="-2"/>
                <w:sz w:val="28"/>
                <w:szCs w:val="28"/>
                <w:lang w:eastAsia="zh-CN"/>
              </w:rPr>
              <w:t>Количество башен (в том числе с электро</w:t>
            </w:r>
            <w:r w:rsidRPr="009662A1">
              <w:rPr>
                <w:rFonts w:ascii="Times New Roman" w:eastAsia="Times New Roman" w:hAnsi="Times New Roman" w:cs="Times New Roman"/>
                <w:sz w:val="28"/>
                <w:szCs w:val="28"/>
                <w:lang w:eastAsia="zh-CN"/>
              </w:rPr>
              <w:t>обогревом)</w:t>
            </w:r>
          </w:p>
        </w:tc>
        <w:tc>
          <w:tcPr>
            <w:tcW w:w="1232"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374"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416"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415" w:type="dxa"/>
            <w:tcBorders>
              <w:top w:val="single" w:sz="6" w:space="0" w:color="000000"/>
              <w:left w:val="single" w:sz="6" w:space="0" w:color="000000"/>
              <w:bottom w:val="single" w:sz="6" w:space="0" w:color="000000"/>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p>
        </w:tc>
        <w:tc>
          <w:tcPr>
            <w:tcW w:w="1101" w:type="dxa"/>
            <w:tcBorders>
              <w:top w:val="single" w:sz="6" w:space="0" w:color="000000"/>
              <w:left w:val="single" w:sz="6" w:space="0" w:color="000000"/>
              <w:bottom w:val="single" w:sz="6" w:space="0" w:color="000000"/>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c>
          <w:tcPr>
            <w:tcW w:w="2249" w:type="dxa"/>
            <w:tcBorders>
              <w:top w:val="single" w:sz="4" w:space="0" w:color="auto"/>
              <w:left w:val="single" w:sz="4" w:space="0" w:color="auto"/>
              <w:bottom w:val="single" w:sz="4" w:space="0" w:color="auto"/>
              <w:right w:val="single" w:sz="4" w:space="0" w:color="auto"/>
            </w:tcBorders>
            <w:shd w:val="clear" w:color="auto" w:fill="FFFFFF"/>
          </w:tcPr>
          <w:p w:rsidR="002F302E" w:rsidRPr="009662A1" w:rsidRDefault="002F302E" w:rsidP="002F302E">
            <w:pPr>
              <w:widowControl w:val="0"/>
              <w:shd w:val="clear" w:color="auto" w:fill="FFFFFF"/>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1</w:t>
            </w:r>
          </w:p>
        </w:tc>
      </w:tr>
    </w:tbl>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b/>
          <w:bCs/>
          <w:sz w:val="28"/>
          <w:szCs w:val="28"/>
          <w:lang w:eastAsia="zh-CN"/>
        </w:rPr>
      </w:pPr>
      <w:r w:rsidRPr="009662A1">
        <w:rPr>
          <w:rFonts w:ascii="Times New Roman" w:eastAsia="Times New Roman" w:hAnsi="Times New Roman" w:cs="Times New Roman"/>
          <w:sz w:val="28"/>
          <w:szCs w:val="28"/>
          <w:lang w:eastAsia="zh-CN"/>
        </w:rPr>
        <w:tab/>
        <w:t xml:space="preserve">1.5. </w:t>
      </w:r>
      <w:r w:rsidRPr="009662A1">
        <w:rPr>
          <w:rFonts w:ascii="Times New Roman" w:eastAsia="Times New Roman" w:hAnsi="Times New Roman" w:cs="Times New Roman"/>
          <w:b/>
          <w:bCs/>
          <w:sz w:val="28"/>
          <w:szCs w:val="28"/>
          <w:lang w:eastAsia="zh-CN"/>
        </w:rPr>
        <w:t>Общий прогноз развития систем и объектов коммунальной инфраструктуры.</w:t>
      </w:r>
    </w:p>
    <w:p w:rsid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Краткий анализ существующего состояния установки приборов учета и энергоресурсосбережения у потребителей. Руководствуясь пунктом 5. статьи 13 Федерального закона от 23.11.2009г. №261-ФЗ «Об энергосбережении и о повышении энергетической эффективности и о внесении изменений в отдельные законодательные акты Российской Федерации»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1 января 2012 года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В с. Аларь имеются 2-ух квартирные и многоквартирные дома. При </w:t>
      </w:r>
    </w:p>
    <w:p w:rsidR="009662A1" w:rsidRDefault="009662A1"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 В настоящее время, приборы учета тепловой энергии у большей части потребителей отсутствуют.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ПЕРСПЕКТИВЫ РАЗВИТИЯ МУНИЦИПАЛЬНОГО ОБРАЗОВАНИЯ И ПРОГНОЗ СПРОСА НА КОММУНАЛЬНЫЕ РЕСУРСЫ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3.1. Определение перспективных показателей развития МО с учетом социально-экономических условий Динамика численности населения. По данным статистики, численность населения сельского поселения на конец 2015 года составила 2045 человек. В административном центре, селе Аларь, проживает большая часть населения - 1462 человек.  В последнее время численность населения сельского поселения сокращается. За последние 12 лет (с 2002 года) численность жителей МО «Аларь» уменьшилась  на 8,9 %. Расчет прогноза численности населения -прогноз численности населения до 2025года, прогноз в соответствии с учетом Генерального плана развития МО «Аларь». По минимальной оценке при сохранении тенденции смертности, рождаемости и миграции, как и в период с 2015 по 2018 годы, прогнозная численность населения составит 2811 чел. и уменьшится на 5 % по отношению к уровню численности на 2015 год. По максимальной оценке с учетом развития сельского поселения в соответствии с Генеральным планом предусматривается стабилизация численности населения. К 2018 году численность населения составит 2811 человек, к 2025 году – 3110 человек.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Для характеристики жилищных условий важен их количественный и качественный аспект. Количественная оценка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позволяет определить уровень обеспеченности населения жилым фондом. Средняя обеспеченность жилым фондом – показатель, характеризующий качество жилищного строительства и темпы его развития. В рамках «Стратегии социально-экономического развития РФ до 2030 года», предусмотренная площадь жилья на одного человека будет составлять 28 м.кв. Обеспеченность общей площадью жилого фонда на одного жителя, 23,4 м.кв.  Деревянные дома более 70% износа,жилая застройка предполагает увеличение существующего показателя заселения с 23,4кв.м на человека до 31кв.м общей площади на человека.</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4. ЦЕЛЕВЫЕ ПОКАЗАТЕЛИ РАЗВИТИЯ КОММУНАЛЬНОЙ ИНФРАСТРУКТУРЫ.</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Результаты Программы комплексного развития систем коммунальной инфраструктуры  определяются с помощью </w:t>
      </w:r>
      <w:r w:rsidRPr="009662A1">
        <w:rPr>
          <w:rFonts w:ascii="Times New Roman" w:eastAsia="Times New Roman" w:hAnsi="Times New Roman" w:cs="Times New Roman"/>
          <w:sz w:val="28"/>
          <w:szCs w:val="28"/>
          <w:lang w:eastAsia="zh-CN"/>
        </w:rPr>
        <w:lastRenderedPageBreak/>
        <w:t xml:space="preserve">целевых индикаторов. Для мониторинга реализации Программы комплексного развития систем коммунальной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инфраструктуры сельского поселения  и для оценки финансово-экономического и технического состояния организаций Надежность обслуживания систем водоснабжения и водоотведения Повышение надежности работы системы водоснабжения и водоотведения в соответствии с нормативными требованиями Количество аварий и повреждений на 1 км сети в год. Износ коммунальных систем, протяженность сетей, нуждающихся в замене. Доля ежегодно заменяемых сетей, уровень потерь и неучтенных расходов воды.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2.1.2 Сбалансированность систем водоснабжения и водоотведения. Обеспечение услугами водоснабжения и водоотведения новых объектов капитального строительства социального или промышленного назначения .Уровень использования производственных мощностей.Наличие дефицита мощности (уровень очистки воды,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уровень очистки стоков). Обеспеченность потребителей приборами учета.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2.1.3 Ресурсная эффективность водоснабжения и водоотведения. Повышение эффективности работы систем водоснабжения и водоотведения .Удельный расход электроэнергии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3.Электроснабжение 3.1 Технические показатели 3.1.1 Надежность обслуживания систем электроснабжения Повышение надежности работы системы электроснабжения в соответствии с нормативными требованиями Количество аварий и повреждений на 1 км сети в год Износ коммунальных систем Протяженность сетей, нуждающихся в замене Доля ежегодно заменяемых сетей Уровень потерь электрической энергии 3.1.2 Сбалансированность систем электроснабжения Обеспечение услугами электроснабжения новых объектов капитального строительства социального или промышленного назначения Уровень использования производственных мощностей. Обеспеченность потребителей приборами учета. 3.1.3 Ресурсная эффективность электроснабжения. Повышение эффективности работы систем электроснабжения.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Контроль и анализ этого параметра позволяет определить качество обслуживания, оценить достаточность усилий по реконструкции систем.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определяется исходя из данных организации, оказывающей услуги в сфере водоотведения.</w:t>
      </w: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 ПРОГРАММА ИНВЕСТИЦИОННЫХ ПРОЕКТОВ, ОБЕСПЕЧИВАЮЩИХ ДОСТИЖЕНИЕ ЦЕЛЕВЫХ ПОКАЗАТЕЛЕЙ. </w:t>
      </w: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5.1. Программа инвестиционных проектов в водоснабжении.</w:t>
      </w:r>
    </w:p>
    <w:p w:rsidR="002F302E" w:rsidRPr="009662A1" w:rsidRDefault="002F302E" w:rsidP="002F302E">
      <w:pPr>
        <w:widowControl w:val="0"/>
        <w:suppressAutoHyphens/>
        <w:autoSpaceDE w:val="0"/>
        <w:spacing w:after="0" w:line="240" w:lineRule="auto"/>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Генеральным планом развития сельского поселения  предусматривается дальнейшее развитие централизованной системы водоснабжения. Система водоснабжения принимается централизованная, объединенная хозяйственно-питьевая, противопожарная низкого давления с тушением пожаров с помощью автонасосов из пожарных гидрантов. Для водоснабжения , где предусматривается новая жилая застройка, планируется строительство новых разводящих водопроводных сетей. Существующая и планируемая застройка будет по прежнему запитываться от существующих водозаборных сооружений и ВНС, при этом часть существующих водопроводных сетей для обеспечения надежной работы системы водоснабжения  должны быть заменены на новые, как исчерпавшие свой срок службы и имеющие значительный износ. Количество воды, необходимое селу на перспективу в соответствии с расч</w:t>
      </w:r>
      <w:r w:rsidRPr="009662A1">
        <w:rPr>
          <w:rFonts w:ascii="Cambria Math" w:eastAsia="Times New Roman" w:hAnsi="Cambria Math" w:cs="Cambria Math"/>
          <w:sz w:val="28"/>
          <w:szCs w:val="28"/>
          <w:lang w:eastAsia="zh-CN"/>
        </w:rPr>
        <w:t>ѐ</w:t>
      </w:r>
      <w:r w:rsidRPr="009662A1">
        <w:rPr>
          <w:rFonts w:ascii="Times New Roman" w:eastAsia="Times New Roman" w:hAnsi="Times New Roman" w:cs="Times New Roman"/>
          <w:sz w:val="28"/>
          <w:szCs w:val="28"/>
          <w:lang w:eastAsia="zh-CN"/>
        </w:rPr>
        <w:t xml:space="preserve">тами составит 1026,53 м3/сут. Для увеличения надежности снабжения холодной водой потребителей необходимо предусмотреть изменение существующей схемы водоснабжения путем ее закольцовывания, демонтажа части участков водопроводной сети и строительства новых участков. Перспективная схема системы водоснабжения выполнена таким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образом, что строительство е</w:t>
      </w:r>
      <w:r w:rsidRPr="009662A1">
        <w:rPr>
          <w:rFonts w:ascii="Cambria Math" w:eastAsia="Times New Roman" w:hAnsi="Cambria Math" w:cs="Cambria Math"/>
          <w:sz w:val="28"/>
          <w:szCs w:val="28"/>
          <w:lang w:eastAsia="zh-CN"/>
        </w:rPr>
        <w:t>ѐ</w:t>
      </w:r>
      <w:r w:rsidRPr="009662A1">
        <w:rPr>
          <w:rFonts w:ascii="Times New Roman" w:eastAsia="Times New Roman" w:hAnsi="Times New Roman" w:cs="Times New Roman"/>
          <w:sz w:val="28"/>
          <w:szCs w:val="28"/>
          <w:lang w:eastAsia="zh-CN"/>
        </w:rPr>
        <w:t xml:space="preserve"> может вестись постепенно и поэтапно. Одним из необходимых вопросов является решение о строительстве автоматизированной системы управления объектами водоснабжения. Необходимо предусматривать установку в жилой застройке приборов индивидуального уч</w:t>
      </w:r>
      <w:r w:rsidRPr="009662A1">
        <w:rPr>
          <w:rFonts w:ascii="Cambria Math" w:eastAsia="Times New Roman" w:hAnsi="Cambria Math" w:cs="Cambria Math"/>
          <w:sz w:val="28"/>
          <w:szCs w:val="28"/>
          <w:lang w:eastAsia="zh-CN"/>
        </w:rPr>
        <w:t>ѐ</w:t>
      </w:r>
      <w:r w:rsidRPr="009662A1">
        <w:rPr>
          <w:rFonts w:ascii="Times New Roman" w:eastAsia="Times New Roman" w:hAnsi="Times New Roman" w:cs="Times New Roman"/>
          <w:sz w:val="28"/>
          <w:szCs w:val="28"/>
          <w:lang w:eastAsia="zh-CN"/>
        </w:rPr>
        <w:t xml:space="preserve">та воды. оборудовать установки для очистки воды, поступающей потребителям, что позволит повысить качество питьевой воды и привести ее показатели к требуемым нормативам. Жилые дома в населенных пунктах сельского поселения оборудуются внутренним водопроводом и канализацией и местными водонагревателями. Хозяйственно-питьевые расходы воды определены по удельным среднесуточным нормам водопотребления в соответствии со СНиП . Коэффициент суточной неравномерности принимается равным 1,3. Расходы воды на поливку улиц и зеленых насаждений определены по норме 50 л/сут/чел.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Неучтенные расходы приняты в размере 20 % от расхода воды на нужды населения. К 2025 году ожидаемое потребление в МО «Аларь»  составит 145,66 тыс.м3/год, Пожарные расходы воды,расходы воды для нужд наружного пожаротушения населенных пунктов сельского поселения принимаются в соответствии со СНиП . Хранение противопожарного запаса намечается в резервуарах при водопроводной насосной станции Для водоснабжения с. Аларь, для бесперебойной подачи воды при дальнейшем развитии жилищного строительства необходима реконструкция водопроводных сооружений, достройка сетей водопровода, а также реконструкция и перекладка существующих сетей., проектом предлагается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lastRenderedPageBreak/>
        <w:t xml:space="preserve">строительство колодцев с гидрантами не реже, чем через 100 - 150 м друг от друга. Тупиковые участки должны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закольцовываться. В связи со значительным износом сетей, необходимо выполнить постепенную их замену и перекладку. Предусматривается следующая схема, при которой хозяйственно-бытовая сеть прокладывается для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отведения стоков от жилой и общественной застройки и предприятий. Централизованная система канализации предусматривается для новой застройки, коммунально-бытовых и общественных зданий, а также для существующей застройки, для которой предусмотрено централизованное водоснабжение.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Программа инвестиционных проектов в захоронение и утилизацию ТБО Организация сбора и вывоза твердых бытовых отходов Объектами санитарной очистки являются территории домовладений, уличные и микрорайонные проезды, объекты общественного назначения, территории предприятий, учреждений и организаций, объекты садово-паркового хозяйства, места общественного пользования, места отдыха населения. Специфическими объектами, обслуживаемыми отдельно от остальных, считаются медицинские учреждения, ветеринарные объекты. Система сбора и удаления бытовых отходов включает в себя: - подготовку отходов к погрузке в собирающий мусоровозный транспорт; - организацию временного хранения отходов в домовладениях; - сбор и вывоз бытовых отходов с территорий домовладений и организаций; 92 - обезвреживание и утилизацию бытовых отходов. При использовании рекомендуемой для поселения контейнерной системы сбора отходов выделяют сменяемые и несменяемые контейнеры. Выбор той или иной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системы определяется рядом факторов: удаленностью мест разгрузки мусоровозов, санитарно-</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эпидемиологическими условиями, периодичностью санитарной обработки сборников отходов и возможностью их обработки непосредственно в домовладениях, типом и количеством спецавтотранспорта для вывоза отходов, Вывоз отходов, образующихся при проведении строительных, ремонтных и реконструкционных работ в жилых и общественных зданиях, обеспечивается самими предприятиями в соответствии с настоящей Генеральной схемой санитарной очистки, утвержденной в муниципальном образовании . Для улучшения экологического и санитарного состояния и решения комплекса работ по сбору и вывозу бытовых отходов и мусора, следует предусмотреть следующие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мероприятия: Мероприятия на расчетный срок .Разработка схемы озеленения сельского поселения. Мероприятия на первую очередь - ввод в эксплуатацию установки для утилизации твердых бытовых отходов .Ликвидация свалки опасных отходов (металлических бочек с горюче- смазочными материалами), расположенной в границах населенного пункта - заключение договора со специализированной организацией на оказание услуг по сбору и обезвреживанию ртутьсодержащих отходов. - недопущение образования несанкционированных свалок. Программы могут осуществляться </w:t>
      </w:r>
      <w:r w:rsidRPr="009662A1">
        <w:rPr>
          <w:rFonts w:ascii="Times New Roman" w:eastAsia="Times New Roman" w:hAnsi="Times New Roman" w:cs="Times New Roman"/>
          <w:sz w:val="28"/>
          <w:szCs w:val="28"/>
          <w:lang w:eastAsia="zh-CN"/>
        </w:rPr>
        <w:lastRenderedPageBreak/>
        <w:t xml:space="preserve">из двух основных групп источников: бюджетных и внебюджетных. Бюджетное финансирование указанных проектов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осуществляется из бюджета Российской Федерации, бюджетов субъектов Российской Федерации и местных бюджетов в соответствии с Бюджетным кодексом РФ и другими нормативно- правовыми актами. 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 Внебюджетное финансирование осуществляется за счет собственных средств энергоснабжающих и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энергосетевых предприятий, состоящих из прибыли и амортизационных отчислений. В соответствии с действующим законодательством и по согласованию с органами тарифного регулирования в тарифы энергоснабжающих и энергосетевых организаций может включаться инвестиционная составляющая, необходимая для реализации указанных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выше мероприятий. Реализация мероприятий Программы будет осуществляться посредством следующих механизмов: 1. Инструментом реализации Программы являются инвестиционные и производственные программы организаций коммунального комплекса (в том числе в сферах электро-, тепло-, газо-, водоснабжения, водоотведения, утилизации (захоронения) твердых бытовых отходов, газоснабжения). Одним из источников финансирования таких программ организаций коммунального комплекса являются тарифы, в том числе долгосрочные, надбавки к тарифам, инвестиционные ,составляющие в тарифах, утвержденные с учетом их доступности для потребителей, а также Тариф на подключение (плата за подключение) к системе коммунальной инфраструктуры, получаемая от застройщиков. 2. При недоступности тарифов или надбавок частичное финансирование осуществляется за счет бюджетных источников и привлеченных средств, в т.ч. заемных средств (кредит) и собственных капиталов инвестора. Установление тарифов на товары (услуги) организаций коммунального комплекса в сферах электро-, тепло-, водоснабжения, водоотведения, утилизации (захоронения) твердых бытовых отходов, на долгосрочную перспективу, а также надбавок к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тарифам (инвестиционных составляющих) должно сопровождаться заключением соглашения между, соответственно, администрацией сельского поселения  или Региональной службы по тарифам (электроснабжение, теплоснабжение) и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организацией коммунального комплекса. 3.Основными функциями по реализации Программы являются: - реализация мероприятий Программы; - подготовка и уточнение перечня программных мероприятий и финансовых потребностей на </w:t>
      </w:r>
      <w:r w:rsidRPr="009662A1">
        <w:rPr>
          <w:rFonts w:ascii="Times New Roman" w:eastAsia="Times New Roman" w:hAnsi="Times New Roman" w:cs="Times New Roman"/>
          <w:sz w:val="28"/>
          <w:szCs w:val="28"/>
          <w:lang w:eastAsia="zh-CN"/>
        </w:rPr>
        <w:lastRenderedPageBreak/>
        <w:t xml:space="preserve">их реализацию; - осуществление мероприятий в сфере информационного освещения и сопровождения реализации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Программы; - организация оценки соответствия представленных инвестиционных программ организаций коммунального комплекса установленным требованиям; - организационное, техническое и методическое содействие организациям, участвующим в реализации Программы; - сбор информации о ходе выполнения производственных и инвестиционных программ организаций в рамках проведения мониторинга Программы; - осуществление сбора информации о реализации. Программы и использовании финансовых средств; - обеспечение взаимодействия органов местного самоуправления, организаций коммунального комплекса, участвующих в реализации Программы; обеспечение взаимодействия органов местного самоуправления, Региональной службы по тарифам по вопросам по заключению на инвестиционные программы организаций коммунального комплекса, участвующих в реализации Программы; - мониторинг и анализ реализации Программы; - осуществление оценки эффективности Программы и расчет целевых показателей и индикаторов реализации Программы; - подготовка заключения об эффективности реализации Программы; - подготовка докладов о ходе реализации Программы и предложений о ее корректировке; - участие в разработке инвестиционных программ и подготовка проекта соглашения с организациями коммунального комплекса на реализацию инвестиционных программ; - организация и координация действий по созданию информационно- расчетного комплекса коммунальной инфраструктуры. 4.Основными функциями финансового отдела по реализации Программы являются: -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 xml:space="preserve">оценка эффективности использования финансовых средств; - вынесение заключения по вопросу возможности выделения бюджетных средств на реализацию Программы.. </w:t>
      </w: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p>
    <w:p w:rsidR="002F302E" w:rsidRPr="009662A1" w:rsidRDefault="002F302E" w:rsidP="002F302E">
      <w:pPr>
        <w:widowControl w:val="0"/>
        <w:suppressAutoHyphens/>
        <w:autoSpaceDE w:val="0"/>
        <w:spacing w:after="0"/>
        <w:rPr>
          <w:rFonts w:ascii="Times New Roman" w:eastAsia="Times New Roman" w:hAnsi="Times New Roman" w:cs="Times New Roman"/>
          <w:sz w:val="28"/>
          <w:szCs w:val="28"/>
          <w:lang w:eastAsia="zh-CN"/>
        </w:rPr>
      </w:pPr>
      <w:r w:rsidRPr="009662A1">
        <w:rPr>
          <w:rFonts w:ascii="Times New Roman" w:eastAsia="Times New Roman" w:hAnsi="Times New Roman" w:cs="Times New Roman"/>
          <w:sz w:val="28"/>
          <w:szCs w:val="28"/>
          <w:lang w:eastAsia="zh-CN"/>
        </w:rPr>
        <w:t>5. Контроль исполнения Программы осуществляется Главой администрации сельского поселения .</w:t>
      </w:r>
    </w:p>
    <w:p w:rsidR="002F302E" w:rsidRPr="009662A1" w:rsidRDefault="002F302E" w:rsidP="002F302E">
      <w:pPr>
        <w:widowControl w:val="0"/>
        <w:shd w:val="clear" w:color="auto" w:fill="FFFFFF"/>
        <w:tabs>
          <w:tab w:val="left" w:leader="underscore" w:pos="9024"/>
        </w:tabs>
        <w:suppressAutoHyphens/>
        <w:autoSpaceDE w:val="0"/>
        <w:spacing w:after="0"/>
        <w:jc w:val="both"/>
        <w:rPr>
          <w:rFonts w:ascii="Times New Roman" w:eastAsia="Times New Roman" w:hAnsi="Times New Roman" w:cs="Times New Roman"/>
          <w:spacing w:val="-3"/>
          <w:sz w:val="28"/>
          <w:szCs w:val="28"/>
          <w:lang w:eastAsia="zh-CN"/>
        </w:rPr>
      </w:pPr>
      <w:r w:rsidRPr="009662A1">
        <w:rPr>
          <w:rFonts w:ascii="Times New Roman" w:eastAsia="Times New Roman" w:hAnsi="Times New Roman" w:cs="Times New Roman"/>
          <w:sz w:val="28"/>
          <w:szCs w:val="28"/>
          <w:lang w:eastAsia="zh-CN"/>
        </w:rPr>
        <w:t>Сроки реализации: программа реализуется с 2015-20205.</w:t>
      </w:r>
    </w:p>
    <w:p w:rsidR="002F302E" w:rsidRPr="009662A1" w:rsidRDefault="002F302E" w:rsidP="002F302E">
      <w:pPr>
        <w:widowControl w:val="0"/>
        <w:shd w:val="clear" w:color="auto" w:fill="FFFFFF"/>
        <w:tabs>
          <w:tab w:val="left" w:leader="underscore" w:pos="9024"/>
        </w:tabs>
        <w:suppressAutoHyphens/>
        <w:autoSpaceDE w:val="0"/>
        <w:spacing w:after="0"/>
        <w:rPr>
          <w:rFonts w:ascii="Times New Roman" w:eastAsia="Times New Roman" w:hAnsi="Times New Roman" w:cs="Times New Roman"/>
          <w:spacing w:val="-3"/>
          <w:sz w:val="28"/>
          <w:szCs w:val="28"/>
          <w:lang w:eastAsia="zh-CN"/>
        </w:rPr>
      </w:pPr>
    </w:p>
    <w:p w:rsidR="002F302E" w:rsidRPr="009662A1" w:rsidRDefault="002F302E" w:rsidP="002F302E">
      <w:pPr>
        <w:widowControl w:val="0"/>
        <w:shd w:val="clear" w:color="auto" w:fill="FFFFFF"/>
        <w:suppressAutoHyphens/>
        <w:autoSpaceDE w:val="0"/>
        <w:spacing w:after="0" w:line="278" w:lineRule="exact"/>
        <w:jc w:val="both"/>
        <w:rPr>
          <w:rFonts w:ascii="Times New Roman" w:eastAsia="Times New Roman" w:hAnsi="Times New Roman" w:cs="Times New Roman"/>
          <w:b/>
          <w:bCs/>
          <w:spacing w:val="-2"/>
          <w:sz w:val="28"/>
          <w:szCs w:val="28"/>
          <w:lang w:eastAsia="zh-CN"/>
        </w:rPr>
      </w:pPr>
    </w:p>
    <w:p w:rsidR="00946F4D" w:rsidRPr="009662A1" w:rsidRDefault="00946F4D">
      <w:pPr>
        <w:rPr>
          <w:rFonts w:ascii="Times New Roman" w:hAnsi="Times New Roman" w:cs="Times New Roman"/>
          <w:sz w:val="28"/>
          <w:szCs w:val="28"/>
        </w:rPr>
      </w:pPr>
    </w:p>
    <w:sectPr w:rsidR="00946F4D" w:rsidRPr="009662A1" w:rsidSect="00167743">
      <w:pgSz w:w="16838" w:h="11906" w:orient="landscape"/>
      <w:pgMar w:top="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212" w:rsidRDefault="00AD2212" w:rsidP="002F302E">
      <w:pPr>
        <w:spacing w:after="0" w:line="240" w:lineRule="auto"/>
      </w:pPr>
      <w:r>
        <w:separator/>
      </w:r>
    </w:p>
  </w:endnote>
  <w:endnote w:type="continuationSeparator" w:id="0">
    <w:p w:rsidR="00AD2212" w:rsidRDefault="00AD2212" w:rsidP="002F3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5A" w:rsidRDefault="00AA6E9D" w:rsidP="009E32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D3055A" w:rsidRDefault="00AD2212" w:rsidP="005F3D4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55A" w:rsidRDefault="00AA6E9D" w:rsidP="009E320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82C96">
      <w:rPr>
        <w:rStyle w:val="a5"/>
        <w:noProof/>
      </w:rPr>
      <w:t>16</w:t>
    </w:r>
    <w:r>
      <w:rPr>
        <w:rStyle w:val="a5"/>
      </w:rPr>
      <w:fldChar w:fldCharType="end"/>
    </w:r>
  </w:p>
  <w:p w:rsidR="00D3055A" w:rsidRDefault="00AD2212" w:rsidP="005F3D4D">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212" w:rsidRDefault="00AD2212" w:rsidP="002F302E">
      <w:pPr>
        <w:spacing w:after="0" w:line="240" w:lineRule="auto"/>
      </w:pPr>
      <w:r>
        <w:separator/>
      </w:r>
    </w:p>
  </w:footnote>
  <w:footnote w:type="continuationSeparator" w:id="0">
    <w:p w:rsidR="00AD2212" w:rsidRDefault="00AD2212" w:rsidP="002F30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numFmt w:val="bullet"/>
      <w:lvlText w:val="■"/>
      <w:lvlJc w:val="left"/>
      <w:pPr>
        <w:tabs>
          <w:tab w:val="num" w:pos="346"/>
        </w:tabs>
        <w:ind w:left="0" w:firstLine="0"/>
      </w:pPr>
      <w:rPr>
        <w:rFonts w:ascii="Times New Roman" w:hAnsi="Times New Roman" w:cs="Times New Roman"/>
      </w:rPr>
    </w:lvl>
  </w:abstractNum>
  <w:abstractNum w:abstractNumId="1">
    <w:nsid w:val="0000000A"/>
    <w:multiLevelType w:val="singleLevel"/>
    <w:tmpl w:val="0000000A"/>
    <w:lvl w:ilvl="0">
      <w:numFmt w:val="bullet"/>
      <w:lvlText w:val="-"/>
      <w:lvlJc w:val="left"/>
      <w:pPr>
        <w:tabs>
          <w:tab w:val="num" w:pos="182"/>
        </w:tabs>
        <w:ind w:left="0" w:firstLine="0"/>
      </w:pPr>
      <w:rPr>
        <w:rFonts w:ascii="Times New Roman" w:hAnsi="Times New Roman" w:cs="Times New Roman"/>
      </w:rPr>
    </w:lvl>
  </w:abstractNum>
  <w:abstractNum w:abstractNumId="2">
    <w:nsid w:val="0000000C"/>
    <w:multiLevelType w:val="singleLevel"/>
    <w:tmpl w:val="0000000C"/>
    <w:lvl w:ilvl="0">
      <w:numFmt w:val="bullet"/>
      <w:lvlText w:val="■"/>
      <w:lvlJc w:val="left"/>
      <w:pPr>
        <w:tabs>
          <w:tab w:val="num" w:pos="350"/>
        </w:tabs>
        <w:ind w:left="0" w:firstLine="0"/>
      </w:pPr>
      <w:rPr>
        <w:rFonts w:ascii="Times New Roman" w:hAnsi="Times New Roman" w:cs="Times New Roman"/>
      </w:rPr>
    </w:lvl>
  </w:abstractNum>
  <w:abstractNum w:abstractNumId="3">
    <w:nsid w:val="0000000F"/>
    <w:multiLevelType w:val="singleLevel"/>
    <w:tmpl w:val="0000000F"/>
    <w:lvl w:ilvl="0">
      <w:numFmt w:val="bullet"/>
      <w:lvlText w:val="-"/>
      <w:lvlJc w:val="left"/>
      <w:pPr>
        <w:tabs>
          <w:tab w:val="num" w:pos="197"/>
        </w:tabs>
        <w:ind w:left="0" w:firstLine="0"/>
      </w:pPr>
      <w:rPr>
        <w:rFonts w:ascii="Times New Roman" w:hAnsi="Times New Roman"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CE"/>
    <w:rsid w:val="002F302E"/>
    <w:rsid w:val="00482C96"/>
    <w:rsid w:val="00661DCE"/>
    <w:rsid w:val="00946F4D"/>
    <w:rsid w:val="009662A1"/>
    <w:rsid w:val="00AA6E9D"/>
    <w:rsid w:val="00AD2212"/>
    <w:rsid w:val="00DF1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302E"/>
  </w:style>
  <w:style w:type="paragraph" w:customStyle="1" w:styleId="ConsPlusTitle">
    <w:name w:val="ConsPlusTitle"/>
    <w:rsid w:val="002F302E"/>
    <w:pPr>
      <w:widowControl w:val="0"/>
      <w:suppressAutoHyphens/>
      <w:autoSpaceDE w:val="0"/>
      <w:spacing w:after="0" w:line="240" w:lineRule="auto"/>
    </w:pPr>
    <w:rPr>
      <w:rFonts w:ascii="Arial" w:eastAsia="Times New Roman" w:hAnsi="Arial" w:cs="Arial"/>
      <w:b/>
      <w:bCs/>
      <w:sz w:val="20"/>
      <w:szCs w:val="20"/>
      <w:lang w:eastAsia="zh-CN"/>
    </w:rPr>
  </w:style>
  <w:style w:type="paragraph" w:styleId="a3">
    <w:name w:val="footer"/>
    <w:basedOn w:val="a"/>
    <w:link w:val="a4"/>
    <w:rsid w:val="002F302E"/>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zh-CN"/>
    </w:rPr>
  </w:style>
  <w:style w:type="character" w:customStyle="1" w:styleId="a4">
    <w:name w:val="Нижний колонтитул Знак"/>
    <w:basedOn w:val="a0"/>
    <w:link w:val="a3"/>
    <w:rsid w:val="002F302E"/>
    <w:rPr>
      <w:rFonts w:ascii="Arial" w:eastAsia="Times New Roman" w:hAnsi="Arial" w:cs="Arial"/>
      <w:sz w:val="20"/>
      <w:szCs w:val="20"/>
      <w:lang w:eastAsia="zh-CN"/>
    </w:rPr>
  </w:style>
  <w:style w:type="character" w:styleId="a5">
    <w:name w:val="page number"/>
    <w:basedOn w:val="a0"/>
    <w:rsid w:val="002F302E"/>
  </w:style>
  <w:style w:type="table" w:styleId="a6">
    <w:name w:val="Table Grid"/>
    <w:basedOn w:val="a1"/>
    <w:rsid w:val="002F302E"/>
    <w:pPr>
      <w:widowControl w:val="0"/>
      <w:suppressAutoHyphens/>
      <w:autoSpaceDE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30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3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302E"/>
  </w:style>
  <w:style w:type="paragraph" w:customStyle="1" w:styleId="ConsPlusTitle">
    <w:name w:val="ConsPlusTitle"/>
    <w:rsid w:val="002F302E"/>
    <w:pPr>
      <w:widowControl w:val="0"/>
      <w:suppressAutoHyphens/>
      <w:autoSpaceDE w:val="0"/>
      <w:spacing w:after="0" w:line="240" w:lineRule="auto"/>
    </w:pPr>
    <w:rPr>
      <w:rFonts w:ascii="Arial" w:eastAsia="Times New Roman" w:hAnsi="Arial" w:cs="Arial"/>
      <w:b/>
      <w:bCs/>
      <w:sz w:val="20"/>
      <w:szCs w:val="20"/>
      <w:lang w:eastAsia="zh-CN"/>
    </w:rPr>
  </w:style>
  <w:style w:type="paragraph" w:styleId="a3">
    <w:name w:val="footer"/>
    <w:basedOn w:val="a"/>
    <w:link w:val="a4"/>
    <w:rsid w:val="002F302E"/>
    <w:pPr>
      <w:widowControl w:val="0"/>
      <w:tabs>
        <w:tab w:val="center" w:pos="4677"/>
        <w:tab w:val="right" w:pos="9355"/>
      </w:tabs>
      <w:suppressAutoHyphens/>
      <w:autoSpaceDE w:val="0"/>
      <w:spacing w:after="0" w:line="240" w:lineRule="auto"/>
    </w:pPr>
    <w:rPr>
      <w:rFonts w:ascii="Arial" w:eastAsia="Times New Roman" w:hAnsi="Arial" w:cs="Arial"/>
      <w:sz w:val="20"/>
      <w:szCs w:val="20"/>
      <w:lang w:eastAsia="zh-CN"/>
    </w:rPr>
  </w:style>
  <w:style w:type="character" w:customStyle="1" w:styleId="a4">
    <w:name w:val="Нижний колонтитул Знак"/>
    <w:basedOn w:val="a0"/>
    <w:link w:val="a3"/>
    <w:rsid w:val="002F302E"/>
    <w:rPr>
      <w:rFonts w:ascii="Arial" w:eastAsia="Times New Roman" w:hAnsi="Arial" w:cs="Arial"/>
      <w:sz w:val="20"/>
      <w:szCs w:val="20"/>
      <w:lang w:eastAsia="zh-CN"/>
    </w:rPr>
  </w:style>
  <w:style w:type="character" w:styleId="a5">
    <w:name w:val="page number"/>
    <w:basedOn w:val="a0"/>
    <w:rsid w:val="002F302E"/>
  </w:style>
  <w:style w:type="table" w:styleId="a6">
    <w:name w:val="Table Grid"/>
    <w:basedOn w:val="a1"/>
    <w:rsid w:val="002F302E"/>
    <w:pPr>
      <w:widowControl w:val="0"/>
      <w:suppressAutoHyphens/>
      <w:autoSpaceDE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F302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F3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D3B65-37A1-4820-A069-B91DDACDE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5887</Words>
  <Characters>33562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2016-04-08T08:35:00Z</dcterms:created>
  <dcterms:modified xsi:type="dcterms:W3CDTF">2016-04-08T12:28:00Z</dcterms:modified>
</cp:coreProperties>
</file>