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3B" w:rsidRDefault="002D5C3B" w:rsidP="002D5C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10.09.2018г. № 58-П</w:t>
      </w:r>
    </w:p>
    <w:p w:rsidR="002D5C3B" w:rsidRDefault="002D5C3B" w:rsidP="002D5C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C3B" w:rsidRDefault="002D5C3B" w:rsidP="002D5C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C3B" w:rsidRDefault="002D5C3B" w:rsidP="002D5C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D5C3B" w:rsidRDefault="002D5C3B" w:rsidP="002D5C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2D5C3B" w:rsidRDefault="002D5C3B" w:rsidP="002D5C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D5C3B" w:rsidRDefault="002D5C3B" w:rsidP="002D5C3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D5C3B" w:rsidRDefault="002D5C3B" w:rsidP="002D5C3B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D5C3B" w:rsidRDefault="002D5C3B" w:rsidP="002D5C3B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ПОДГОТОВКЕ ПРОЕКТА ВНЕСЕНИЯ ИЗМЕНЕНИЙ В  ПРАВИЛА ЗЕМЛЕПОЛЬЗОВАНИЯ И ЗАСТРОЙКИ МУНИЦИПАЛЬНОГО ОБРАЗОВАНИЯ «АЛЕКСАНДРОВСК»</w:t>
      </w:r>
    </w:p>
    <w:p w:rsidR="002D5C3B" w:rsidRDefault="002D5C3B" w:rsidP="002D5C3B">
      <w:pPr>
        <w:pStyle w:val="ConsPlusNormal"/>
        <w:jc w:val="center"/>
        <w:rPr>
          <w:sz w:val="32"/>
          <w:szCs w:val="32"/>
        </w:rPr>
      </w:pPr>
    </w:p>
    <w:p w:rsidR="002D5C3B" w:rsidRDefault="002D5C3B" w:rsidP="002D5C3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9, 18, 23 - 24 Градостроительного кодекса Российской Федерации, Законом Иркутской области от 23.07.2008 № 59-оз «О градостроительной деятельности в Иркутской области», статьёй 14 Федерального закона № 131-ФЗ от 6 октября 2003 года «Об общих принципах организации органов местного самоуправлении в Российской Федерации, руководствуясь Уставом муниципального образования «Александровск»,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Правилами землепользования и застройки МО «Александровск» Аларского района Иркутской области, на основании протокола заседания комиссии по землепользованию и застройке</w:t>
      </w:r>
    </w:p>
    <w:p w:rsidR="002D5C3B" w:rsidRDefault="002D5C3B" w:rsidP="002D5C3B">
      <w:pPr>
        <w:pStyle w:val="ConsPlusNormal"/>
        <w:ind w:firstLine="540"/>
        <w:jc w:val="center"/>
        <w:rPr>
          <w:sz w:val="24"/>
          <w:szCs w:val="24"/>
        </w:rPr>
      </w:pPr>
    </w:p>
    <w:p w:rsidR="002D5C3B" w:rsidRDefault="002D5C3B" w:rsidP="002D5C3B">
      <w:pPr>
        <w:pStyle w:val="ConsPlusNormal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2D5C3B" w:rsidRDefault="002D5C3B" w:rsidP="002D5C3B">
      <w:pPr>
        <w:pStyle w:val="ConsPlusNormal"/>
        <w:jc w:val="both"/>
        <w:rPr>
          <w:sz w:val="24"/>
          <w:szCs w:val="24"/>
        </w:rPr>
      </w:pPr>
    </w:p>
    <w:p w:rsidR="002D5C3B" w:rsidRDefault="002D5C3B" w:rsidP="002D5C3B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Приступить к подготовке проекта внесения изменений в Правила землепользования и застройки муниципального образования «Александровск».</w:t>
      </w:r>
    </w:p>
    <w:p w:rsidR="002D5C3B" w:rsidRDefault="002D5C3B" w:rsidP="002D5C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Внести в Правила землепользования и застройки муниципального образования «Александровск» следующие изменения:</w:t>
      </w:r>
    </w:p>
    <w:p w:rsidR="002D5C3B" w:rsidRDefault="002D5C3B" w:rsidP="002D5C3B">
      <w:pPr>
        <w:pStyle w:val="a4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ополнить Правила землепользования и застройки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«Александровск» Аларского района Иркутской области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статьей 40.1.Главы 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IX</w:t>
      </w:r>
      <w:r>
        <w:rPr>
          <w:rFonts w:ascii="Arial" w:eastAsia="Calibri" w:hAnsi="Arial" w:cs="Arial"/>
          <w:sz w:val="24"/>
          <w:szCs w:val="24"/>
          <w:lang w:eastAsia="en-US"/>
        </w:rPr>
        <w:t>. Градостроительные регламенты, устанавливаемые для территориальных зон» Правил землепользования и застройки муниципального образования «Александровск» Аларского района Иркутской области и изложить ее в следующей редакции:</w:t>
      </w:r>
    </w:p>
    <w:p w:rsidR="002D5C3B" w:rsidRDefault="002D5C3B" w:rsidP="002D5C3B">
      <w:pPr>
        <w:pStyle w:val="a4"/>
        <w:spacing w:line="276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Статья 40.1. Зона размещения производственных объектов 1-3 класса опасности (ПК-1)</w:t>
      </w:r>
    </w:p>
    <w:p w:rsidR="002D5C3B" w:rsidRDefault="002D5C3B" w:rsidP="002D5C3B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1.Основные виды и параметры разрешённого использования земельных участков и объектов</w:t>
      </w:r>
      <w:r>
        <w:rPr>
          <w:rFonts w:ascii="Arial" w:hAnsi="Arial" w:cs="Arial"/>
          <w:sz w:val="24"/>
          <w:szCs w:val="24"/>
        </w:rPr>
        <w:t xml:space="preserve"> капитального строительства. </w:t>
      </w:r>
    </w:p>
    <w:p w:rsidR="002D5C3B" w:rsidRDefault="002D5C3B" w:rsidP="002D5C3B">
      <w:pPr>
        <w:pStyle w:val="a4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7"/>
        <w:gridCol w:w="2933"/>
        <w:gridCol w:w="2461"/>
      </w:tblGrid>
      <w:tr w:rsidR="002D5C3B" w:rsidTr="002D5C3B">
        <w:trPr>
          <w:trHeight w:val="55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2D5C3B" w:rsidTr="002D5C3B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Недропользование.</w:t>
            </w:r>
            <w:r>
              <w:rPr>
                <w:rFonts w:ascii="Courier New" w:hAnsi="Courier New" w:cs="Courier New"/>
              </w:rPr>
              <w:t>Осуществление геологических изысканий;</w:t>
            </w:r>
          </w:p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добыча недр открытым (карьеры, отвалы) и закрытым (шахты, скважины) способами;</w:t>
            </w:r>
          </w:p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B" w:rsidRDefault="002D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Максимальный процент застройки, а также размеры земельных участков, определяются в соответствии с СНиП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2D5C3B" w:rsidRDefault="002D5C3B" w:rsidP="002D5C3B">
      <w:pPr>
        <w:pStyle w:val="a4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C3B" w:rsidRDefault="002D5C3B" w:rsidP="002D5C3B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2.Условно разрешённые виды и параметры использования земельных участков и объектов капитального строительства: нет.</w:t>
      </w:r>
    </w:p>
    <w:p w:rsidR="002D5C3B" w:rsidRDefault="002D5C3B" w:rsidP="002D5C3B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3.Вспомогательные виды и параметры разрешённого использования земельных участков и объектов капитального строительства.</w:t>
      </w:r>
    </w:p>
    <w:p w:rsidR="002D5C3B" w:rsidRDefault="002D5C3B" w:rsidP="002D5C3B">
      <w:pPr>
        <w:pStyle w:val="a4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3436"/>
        <w:gridCol w:w="2774"/>
      </w:tblGrid>
      <w:tr w:rsidR="002D5C3B" w:rsidTr="002D5C3B">
        <w:trPr>
          <w:trHeight w:val="384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5C3B" w:rsidTr="002D5C3B">
        <w:trPr>
          <w:trHeight w:val="384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</w:t>
            </w:r>
            <w:r>
              <w:rPr>
                <w:rFonts w:ascii="Courier New" w:hAnsi="Courier New" w:cs="Courier New"/>
              </w:rPr>
              <w:lastRenderedPageBreak/>
              <w:t>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</w:t>
            </w:r>
            <w:r>
              <w:rPr>
                <w:rFonts w:ascii="Courier New" w:hAnsi="Courier New" w:cs="Courier New"/>
              </w:rPr>
              <w:lastRenderedPageBreak/>
              <w:t>классификация предприятий, сооружений и иных объектов»</w:t>
            </w:r>
          </w:p>
        </w:tc>
      </w:tr>
      <w:tr w:rsidR="002D5C3B" w:rsidTr="002D5C3B">
        <w:trPr>
          <w:trHeight w:val="206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Обслуживание автотранспорта.</w:t>
            </w:r>
          </w:p>
          <w:p w:rsidR="002D5C3B" w:rsidRDefault="002D5C3B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размещение автомобильных моек и прачечных для автомобильных </w:t>
            </w:r>
            <w:r>
              <w:rPr>
                <w:rFonts w:ascii="Courier New" w:hAnsi="Courier New" w:cs="Courier New"/>
              </w:rPr>
              <w:lastRenderedPageBreak/>
              <w:t>принадлежностей, мастерских, предназначенных для ремонта и обслуживания автомобилей.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2D5C3B" w:rsidRDefault="002D5C3B" w:rsidP="002D5C3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2D5C3B" w:rsidRDefault="002D5C3B" w:rsidP="002D5C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дополнить статью 44. Зоны сельскохозяйственных угодий (СХ-1) градостроительными регламентами и изложить ее в следующей редакции:</w:t>
      </w:r>
    </w:p>
    <w:p w:rsidR="002D5C3B" w:rsidRDefault="002D5C3B" w:rsidP="002D5C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D5C3B" w:rsidRDefault="002D5C3B" w:rsidP="002D5C3B">
      <w:pPr>
        <w:pStyle w:val="a4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Статья 44. Зоны сельскохозяйственных угодий (СХ-1)</w:t>
      </w:r>
    </w:p>
    <w:p w:rsidR="002D5C3B" w:rsidRDefault="002D5C3B" w:rsidP="002D5C3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«Александровск»,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2D5C3B" w:rsidRDefault="002D5C3B" w:rsidP="002D5C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2D5C3B" w:rsidRDefault="002D5C3B" w:rsidP="002D5C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065" w:type="dxa"/>
        <w:tblInd w:w="-39" w:type="dxa"/>
        <w:tblLayout w:type="fixed"/>
        <w:tblLook w:val="04A0"/>
      </w:tblPr>
      <w:tblGrid>
        <w:gridCol w:w="3547"/>
        <w:gridCol w:w="3542"/>
        <w:gridCol w:w="2976"/>
      </w:tblGrid>
      <w:tr w:rsidR="002D5C3B" w:rsidTr="002D5C3B">
        <w:trPr>
          <w:trHeight w:val="11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5C3B" w:rsidTr="002D5C3B">
        <w:trPr>
          <w:trHeight w:val="14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3B" w:rsidRDefault="002D5C3B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Растениеводство.</w:t>
            </w:r>
          </w:p>
          <w:p w:rsidR="002D5C3B" w:rsidRDefault="002D5C3B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rFonts w:ascii="Courier New" w:eastAsia="Calibri" w:hAnsi="Courier New" w:cs="Courier New"/>
                <w:shd w:val="clear" w:color="auto" w:fill="00FF00"/>
              </w:rPr>
            </w:pPr>
            <w:r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2D5C3B" w:rsidTr="002D5C3B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C3B" w:rsidRDefault="002D5C3B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Животноводство.</w:t>
            </w:r>
          </w:p>
          <w:p w:rsidR="002D5C3B" w:rsidRDefault="002D5C3B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/>
                <w:shd w:val="clear" w:color="auto" w:fill="00FF00"/>
              </w:rPr>
            </w:pPr>
            <w:r>
              <w:rPr>
                <w:rFonts w:ascii="Courier New" w:hAnsi="Courier New" w:cs="Courier New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C3B" w:rsidRDefault="002D5C3B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C3B" w:rsidRDefault="002D5C3B">
            <w:pPr>
              <w:spacing w:after="0" w:line="240" w:lineRule="auto"/>
              <w:rPr>
                <w:rFonts w:ascii="Courier New" w:eastAsia="Calibri" w:hAnsi="Courier New" w:cs="Courier New"/>
                <w:shd w:val="clear" w:color="auto" w:fill="00FF00"/>
                <w:lang w:eastAsia="zh-CN"/>
              </w:rPr>
            </w:pPr>
          </w:p>
        </w:tc>
      </w:tr>
    </w:tbl>
    <w:p w:rsidR="002D5C3B" w:rsidRDefault="002D5C3B" w:rsidP="002D5C3B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2D5C3B" w:rsidRDefault="002D5C3B" w:rsidP="002D5C3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lastRenderedPageBreak/>
        <w:t>2.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544"/>
        <w:gridCol w:w="2977"/>
      </w:tblGrid>
      <w:tr w:rsidR="002D5C3B" w:rsidTr="002D5C3B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5C3B" w:rsidTr="002D5C3B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ind w:left="34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</w:t>
            </w:r>
            <w:r>
              <w:rPr>
                <w:rFonts w:ascii="Courier New" w:hAnsi="Courier New" w:cs="Courier New"/>
              </w:rPr>
              <w:lastRenderedPageBreak/>
              <w:t>коммунальных 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B" w:rsidRDefault="002D5C3B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</w:tbl>
    <w:p w:rsidR="002D5C3B" w:rsidRDefault="002D5C3B" w:rsidP="002D5C3B">
      <w:pPr>
        <w:pStyle w:val="a4"/>
        <w:ind w:left="927"/>
        <w:rPr>
          <w:rFonts w:ascii="Arial" w:hAnsi="Arial" w:cs="Arial"/>
          <w:sz w:val="24"/>
          <w:szCs w:val="24"/>
        </w:rPr>
      </w:pPr>
    </w:p>
    <w:p w:rsidR="002D5C3B" w:rsidRDefault="002D5C3B" w:rsidP="002D5C3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  <w:lang w:eastAsia="en-US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2D5C3B" w:rsidRDefault="002D5C3B" w:rsidP="002D5C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на страничке муниципального образования «Александровск» в информационно-телекоммуникационной сети «Интернет».</w:t>
      </w:r>
    </w:p>
    <w:p w:rsidR="002D5C3B" w:rsidRDefault="002D5C3B" w:rsidP="002D5C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D5C3B" w:rsidRDefault="002D5C3B" w:rsidP="002D5C3B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Постановление главы МО «Александровск» от 12.02.2018г. № 08-п «О подготовке проекта внесения изменений в правила землепользования и застройки муниципального образования «Александровск» считать утратившим силу.</w:t>
      </w:r>
    </w:p>
    <w:p w:rsidR="002D5C3B" w:rsidRDefault="002D5C3B" w:rsidP="002D5C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2D5C3B" w:rsidRDefault="002D5C3B" w:rsidP="002D5C3B">
      <w:pPr>
        <w:spacing w:after="0" w:line="240" w:lineRule="auto"/>
        <w:rPr>
          <w:rFonts w:ascii="Arial" w:eastAsia="Times New Roman" w:hAnsi="Arial" w:cs="Arial"/>
        </w:rPr>
      </w:pPr>
    </w:p>
    <w:p w:rsidR="002D5C3B" w:rsidRDefault="002D5C3B" w:rsidP="002D5C3B">
      <w:pPr>
        <w:spacing w:after="0" w:line="240" w:lineRule="auto"/>
        <w:rPr>
          <w:rFonts w:ascii="Arial" w:eastAsia="Times New Roman" w:hAnsi="Arial" w:cs="Arial"/>
        </w:rPr>
      </w:pPr>
    </w:p>
    <w:p w:rsidR="002D5C3B" w:rsidRDefault="002D5C3B" w:rsidP="002D5C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</w:t>
      </w:r>
    </w:p>
    <w:p w:rsidR="002D5C3B" w:rsidRDefault="002D5C3B" w:rsidP="002D5C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образования «Александровск»:                                </w:t>
      </w:r>
    </w:p>
    <w:p w:rsidR="002D5C3B" w:rsidRDefault="002D5C3B" w:rsidP="002D5C3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Т.В. Мелещенко   </w:t>
      </w:r>
    </w:p>
    <w:p w:rsidR="002D5C3B" w:rsidRDefault="002D5C3B" w:rsidP="002D5C3B">
      <w:pPr>
        <w:pStyle w:val="ConsPlusNormal"/>
        <w:tabs>
          <w:tab w:val="left" w:pos="4485"/>
          <w:tab w:val="left" w:pos="7710"/>
          <w:tab w:val="left" w:pos="7836"/>
        </w:tabs>
        <w:rPr>
          <w:rFonts w:ascii="Courier New" w:hAnsi="Courier New" w:cs="Courier New"/>
          <w:sz w:val="22"/>
          <w:szCs w:val="22"/>
        </w:rPr>
      </w:pPr>
    </w:p>
    <w:p w:rsidR="00B6633E" w:rsidRDefault="00B6633E"/>
    <w:sectPr w:rsidR="00B6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5C3B"/>
    <w:rsid w:val="002D5C3B"/>
    <w:rsid w:val="00B6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5C3B"/>
    <w:rPr>
      <w:rFonts w:ascii="Calibri" w:eastAsia="Times New Roman" w:hAnsi="Calibri" w:cs="Calibri"/>
      <w:lang w:eastAsia="zh-CN"/>
    </w:rPr>
  </w:style>
  <w:style w:type="paragraph" w:styleId="a4">
    <w:name w:val="No Spacing"/>
    <w:link w:val="a3"/>
    <w:uiPriority w:val="1"/>
    <w:qFormat/>
    <w:rsid w:val="002D5C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2D5C3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2D5C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2018-09-10T07:19:00Z</dcterms:created>
  <dcterms:modified xsi:type="dcterms:W3CDTF">2018-09-10T07:19:00Z</dcterms:modified>
</cp:coreProperties>
</file>