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AB" w:rsidRPr="000F6153" w:rsidRDefault="000A3470" w:rsidP="000F61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</w:t>
      </w:r>
      <w:r w:rsidR="002A695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.12</w:t>
      </w:r>
      <w:r w:rsidR="00537BAB"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.2019Г №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4/45</w:t>
      </w:r>
      <w:bookmarkStart w:id="0" w:name="_GoBack"/>
      <w:bookmarkEnd w:id="0"/>
      <w:r w:rsidR="00537BAB"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-ДМО</w:t>
      </w:r>
    </w:p>
    <w:p w:rsidR="00537BAB" w:rsidRPr="000F6153" w:rsidRDefault="00537BAB" w:rsidP="000F61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537BAB" w:rsidRPr="000F6153" w:rsidRDefault="00537BAB" w:rsidP="000F61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2A695B" w:rsidRDefault="00537BAB" w:rsidP="002A69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537BAB" w:rsidRPr="000F6153" w:rsidRDefault="002A695B" w:rsidP="002A69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М</w:t>
      </w:r>
      <w:r w:rsidR="00537BAB" w:rsidRPr="000F6153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УНИЦИПАЛЬНОЕ ОБРАЗОВАНИЕ «АЛЕКСАНДРОВСК»</w:t>
      </w:r>
    </w:p>
    <w:p w:rsidR="00537BAB" w:rsidRPr="000F6153" w:rsidRDefault="00537BAB" w:rsidP="000F61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537BAB" w:rsidRPr="000F6153" w:rsidRDefault="004255B0" w:rsidP="000F61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</w:t>
      </w:r>
      <w:r w:rsidR="00563DC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</w:t>
      </w:r>
    </w:p>
    <w:p w:rsidR="00537BAB" w:rsidRPr="000F6153" w:rsidRDefault="00537BAB" w:rsidP="00537BA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537BAB" w:rsidRPr="000F6153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УСТАВ МУНИЦИПАЛЬНОГО ОБРАЗОВАНИЯ «АЛЕКСАНДРОВСК»</w:t>
      </w:r>
    </w:p>
    <w:p w:rsidR="00537BAB" w:rsidRPr="00581C94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5B0F73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</w:p>
    <w:p w:rsidR="00537BAB" w:rsidRPr="005B0F73" w:rsidRDefault="00537BAB" w:rsidP="00537BA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AB" w:rsidRPr="00F03DCA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03DC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537BAB" w:rsidRPr="00F03DCA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37BAB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«Александровск» следующие изменения:</w:t>
      </w:r>
    </w:p>
    <w:p w:rsidR="00977527" w:rsidRDefault="00977527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п.21 ч.1 статьи 6 после слов «территории, выдача дополнить словами «градостроительного плана земельного участка, расположенного в границах поселения, выдача»;</w:t>
      </w:r>
    </w:p>
    <w:p w:rsidR="001050C8" w:rsidRDefault="00977527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1618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BDA">
        <w:rPr>
          <w:rFonts w:ascii="Arial" w:eastAsia="Times New Roman" w:hAnsi="Arial" w:cs="Arial"/>
          <w:sz w:val="24"/>
          <w:szCs w:val="24"/>
          <w:lang w:eastAsia="ru-RU"/>
        </w:rPr>
        <w:t xml:space="preserve">часть 3 статьи </w:t>
      </w:r>
      <w:proofErr w:type="gramStart"/>
      <w:r w:rsidR="00D71BDA">
        <w:rPr>
          <w:rFonts w:ascii="Arial" w:eastAsia="Times New Roman" w:hAnsi="Arial" w:cs="Arial"/>
          <w:sz w:val="24"/>
          <w:szCs w:val="24"/>
          <w:lang w:eastAsia="ru-RU"/>
        </w:rPr>
        <w:t>43.1  устава</w:t>
      </w:r>
      <w:proofErr w:type="gramEnd"/>
      <w:r w:rsidR="00D71BDA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D71BDA" w:rsidRDefault="00D71BDA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неисполнение обязанностей, установленных законом от 25 декабря 2008 года №273-ФЗ </w:t>
      </w:r>
      <w:r w:rsidR="003526C6">
        <w:rPr>
          <w:rFonts w:ascii="Arial" w:eastAsia="Times New Roman" w:hAnsi="Arial" w:cs="Arial"/>
          <w:sz w:val="24"/>
          <w:szCs w:val="24"/>
          <w:lang w:eastAsia="ru-RU"/>
        </w:rPr>
        <w:t xml:space="preserve">«О противодействии коррупции», Федеральным законом от 3 декабря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</w:t>
      </w:r>
      <w:r w:rsidR="0042673B">
        <w:rPr>
          <w:rFonts w:ascii="Arial" w:eastAsia="Times New Roman" w:hAnsi="Arial" w:cs="Arial"/>
          <w:sz w:val="24"/>
          <w:szCs w:val="24"/>
          <w:lang w:eastAsia="ru-RU"/>
        </w:rPr>
        <w:t>если иное не предусмотрено Федеральным  законом от 06.10.2003 года №131-ФЗ «Об общих принципах организации местного самоуправления в Российской Федерации».</w:t>
      </w:r>
    </w:p>
    <w:p w:rsidR="00AE394D" w:rsidRDefault="00977527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AE394D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частью 4 следующего содержания:</w:t>
      </w:r>
    </w:p>
    <w:p w:rsidR="007F3B18" w:rsidRDefault="00AE394D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100BE">
        <w:rPr>
          <w:rFonts w:ascii="Arial" w:eastAsia="Times New Roman" w:hAnsi="Arial" w:cs="Arial"/>
          <w:sz w:val="24"/>
          <w:szCs w:val="24"/>
          <w:lang w:eastAsia="ru-RU"/>
        </w:rPr>
        <w:t>4. К депутату, члену выборного органа местного самоуправления, выборному должностному лицу</w:t>
      </w:r>
      <w:r w:rsidR="00A77A36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самоуправления, </w:t>
      </w:r>
      <w:r w:rsidR="00FA0686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представившим недостоверные или неполные сведения о своих доходах, расходах, об имуществе и обязательствах  имущественного характера, а также сведения о доходах, расходах, расходах, об имуществе и обязательствах имущественного характера своих супруги(супруга) и несовершеннолетних детей, если искажение этих </w:t>
      </w:r>
      <w:r w:rsidR="00FA06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сведений является несущественным, могут быть применены следующие меры ответственности:</w:t>
      </w:r>
    </w:p>
    <w:p w:rsidR="007F3B18" w:rsidRDefault="007F3B18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предупреждение;</w:t>
      </w:r>
    </w:p>
    <w:p w:rsidR="00493DFC" w:rsidRDefault="007F3B18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E0D9E" w:rsidRDefault="00493DFC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75816" w:rsidRDefault="003E0D9E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86CCD" w:rsidRDefault="00875816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полномочий».</w:t>
      </w:r>
    </w:p>
    <w:p w:rsidR="00486CCD" w:rsidRDefault="00A52E52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486CCD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частью 5 следующего содержания:</w:t>
      </w:r>
    </w:p>
    <w:p w:rsidR="00AE394D" w:rsidRDefault="00486CCD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«5. Порядок принятия решения 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применении </w:t>
      </w:r>
      <w:r w:rsidR="007F3B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15AD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="00FB15AD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депутату</w:t>
      </w:r>
      <w:r w:rsidR="00ED183D">
        <w:rPr>
          <w:rFonts w:ascii="Arial" w:eastAsia="Times New Roman" w:hAnsi="Arial" w:cs="Arial"/>
          <w:sz w:val="24"/>
          <w:szCs w:val="24"/>
          <w:lang w:eastAsia="ru-RU"/>
        </w:rPr>
        <w:t xml:space="preserve">, члену выборного органа местного самоуправления, выборному должностному лицу местного самоуправления мер ответственности, указанных в части 4 настоящей статьи, определяется муниципальным правовым актом в соответствии с законом </w:t>
      </w:r>
      <w:r w:rsidR="00061FB1">
        <w:rPr>
          <w:rFonts w:ascii="Arial" w:eastAsia="Times New Roman" w:hAnsi="Arial" w:cs="Arial"/>
          <w:sz w:val="24"/>
          <w:szCs w:val="24"/>
          <w:lang w:eastAsia="ru-RU"/>
        </w:rPr>
        <w:t>Иркутской области».</w:t>
      </w:r>
      <w:r w:rsidR="00FA068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«Александровском вестнике»</w:t>
      </w:r>
    </w:p>
    <w:p w:rsidR="00537BAB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AB" w:rsidRPr="005B0F7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153" w:rsidRPr="005B0F7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0F615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«Александровск»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</w:p>
    <w:p w:rsidR="00537BAB" w:rsidRPr="00A81956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p w:rsidR="005510B0" w:rsidRDefault="005510B0"/>
    <w:sectPr w:rsidR="005510B0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58"/>
    <w:rsid w:val="00025189"/>
    <w:rsid w:val="00061FB1"/>
    <w:rsid w:val="000A3470"/>
    <w:rsid w:val="000F6153"/>
    <w:rsid w:val="001050C8"/>
    <w:rsid w:val="0016189E"/>
    <w:rsid w:val="002A403F"/>
    <w:rsid w:val="002A695B"/>
    <w:rsid w:val="002C111B"/>
    <w:rsid w:val="003526C6"/>
    <w:rsid w:val="003E0D9E"/>
    <w:rsid w:val="004255B0"/>
    <w:rsid w:val="0042673B"/>
    <w:rsid w:val="00442F10"/>
    <w:rsid w:val="00476790"/>
    <w:rsid w:val="00486CCD"/>
    <w:rsid w:val="00493DFC"/>
    <w:rsid w:val="00537BAB"/>
    <w:rsid w:val="005510B0"/>
    <w:rsid w:val="00563DCB"/>
    <w:rsid w:val="0057161C"/>
    <w:rsid w:val="00584C58"/>
    <w:rsid w:val="00700B18"/>
    <w:rsid w:val="007100BE"/>
    <w:rsid w:val="007747B3"/>
    <w:rsid w:val="007F3B18"/>
    <w:rsid w:val="008572CB"/>
    <w:rsid w:val="00875816"/>
    <w:rsid w:val="00977527"/>
    <w:rsid w:val="009C6027"/>
    <w:rsid w:val="00A52E52"/>
    <w:rsid w:val="00A77A36"/>
    <w:rsid w:val="00AE394D"/>
    <w:rsid w:val="00B31179"/>
    <w:rsid w:val="00C15B90"/>
    <w:rsid w:val="00CB5A1A"/>
    <w:rsid w:val="00D71BDA"/>
    <w:rsid w:val="00D92032"/>
    <w:rsid w:val="00D94990"/>
    <w:rsid w:val="00E45EF8"/>
    <w:rsid w:val="00ED183D"/>
    <w:rsid w:val="00ED1AAB"/>
    <w:rsid w:val="00F82F6B"/>
    <w:rsid w:val="00FA0686"/>
    <w:rsid w:val="00FB15AD"/>
    <w:rsid w:val="00F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9DD5-A920-47BE-9EDB-87920763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9F268-1BE5-46CA-9ED7-9118F3A2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40</cp:revision>
  <cp:lastPrinted>2019-12-02T04:14:00Z</cp:lastPrinted>
  <dcterms:created xsi:type="dcterms:W3CDTF">2019-02-27T08:13:00Z</dcterms:created>
  <dcterms:modified xsi:type="dcterms:W3CDTF">2019-12-02T06:30:00Z</dcterms:modified>
</cp:coreProperties>
</file>