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CD" w:rsidRPr="00A942CD" w:rsidRDefault="00A942CD" w:rsidP="00A942CD">
      <w:pPr>
        <w:spacing w:after="0" w:line="240" w:lineRule="auto"/>
        <w:jc w:val="center"/>
        <w:rPr>
          <w:rFonts w:ascii="Arial" w:hAnsi="Arial" w:cs="Arial"/>
          <w:b/>
          <w:i w:val="0"/>
          <w:sz w:val="32"/>
          <w:szCs w:val="32"/>
          <w:lang w:val="ru-RU"/>
        </w:rPr>
      </w:pPr>
      <w:r>
        <w:rPr>
          <w:rFonts w:ascii="Arial" w:hAnsi="Arial" w:cs="Arial"/>
          <w:b/>
          <w:i w:val="0"/>
          <w:sz w:val="32"/>
          <w:szCs w:val="32"/>
          <w:lang w:val="ru-RU"/>
        </w:rPr>
        <w:t>14.11.2017 №70</w:t>
      </w:r>
      <w:r w:rsidR="004862E4">
        <w:rPr>
          <w:rFonts w:ascii="Arial" w:hAnsi="Arial" w:cs="Arial"/>
          <w:b/>
          <w:i w:val="0"/>
          <w:sz w:val="32"/>
          <w:szCs w:val="32"/>
          <w:lang w:val="ru-RU"/>
        </w:rPr>
        <w:t>-П</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РОССИЙСКАЯ ФЕДЕРАЦИЯ</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ИРКУТСКАЯ ОБЛАСТЬ</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АЛАРСКИЙ МУНИЦИПАЛЬНЫЙ РАЙОН</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МУНИЦИПАЛЬНОЕ ОБРАЗОВАНИЕ «АНГАРСКИЙ»</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АДМИНИСТРАЦИЯ</w:t>
      </w:r>
    </w:p>
    <w:p w:rsidR="00A942CD" w:rsidRPr="00A942CD" w:rsidRDefault="00A942CD" w:rsidP="00A942CD">
      <w:pPr>
        <w:spacing w:after="0" w:line="240" w:lineRule="auto"/>
        <w:jc w:val="center"/>
        <w:rPr>
          <w:rFonts w:ascii="Arial" w:hAnsi="Arial" w:cs="Arial"/>
          <w:b/>
          <w:i w:val="0"/>
          <w:sz w:val="32"/>
          <w:szCs w:val="32"/>
          <w:lang w:val="ru-RU"/>
        </w:rPr>
      </w:pPr>
      <w:r w:rsidRPr="00A942CD">
        <w:rPr>
          <w:rFonts w:ascii="Arial" w:hAnsi="Arial" w:cs="Arial"/>
          <w:b/>
          <w:i w:val="0"/>
          <w:sz w:val="32"/>
          <w:szCs w:val="32"/>
          <w:lang w:val="ru-RU"/>
        </w:rPr>
        <w:t>ПОСТАНОВЛЕНИЕ</w:t>
      </w:r>
    </w:p>
    <w:p w:rsidR="00777B26" w:rsidRDefault="00777B26" w:rsidP="00A942CD">
      <w:pPr>
        <w:shd w:val="clear" w:color="auto" w:fill="FFFFFF"/>
        <w:autoSpaceDE w:val="0"/>
        <w:autoSpaceDN w:val="0"/>
        <w:adjustRightInd w:val="0"/>
        <w:spacing w:after="0" w:line="240" w:lineRule="auto"/>
        <w:rPr>
          <w:rFonts w:ascii="Arial" w:hAnsi="Arial" w:cs="Arial"/>
          <w:b/>
          <w:i w:val="0"/>
          <w:sz w:val="32"/>
          <w:szCs w:val="32"/>
          <w:lang w:val="ru-RU"/>
        </w:rPr>
      </w:pPr>
    </w:p>
    <w:p w:rsidR="00A942CD" w:rsidRPr="00117149" w:rsidRDefault="00A942CD" w:rsidP="00A942CD">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ОБ УТВЕРЖДЕНИИ ПОРЯДКА ФОРМИРОВАНИЯ И ВЕДЕНИЯ РЕЕСТРА ИСТОЧНИКОВ ДОХОДОВ БЮДЖЕТА МУНИЦИПАЛЬНОГО ОБРАЗОВАНИЯ «АНГАРСКИЙ»</w:t>
      </w:r>
    </w:p>
    <w:p w:rsidR="00777B26" w:rsidRPr="00F62A16" w:rsidRDefault="00777B26" w:rsidP="00A942CD">
      <w:pPr>
        <w:pStyle w:val="a3"/>
        <w:jc w:val="both"/>
        <w:rPr>
          <w:rFonts w:ascii="Times New Roman" w:hAnsi="Times New Roman"/>
          <w:i w:val="0"/>
          <w:sz w:val="24"/>
          <w:szCs w:val="24"/>
          <w:lang w:val="ru-RU"/>
        </w:rPr>
      </w:pPr>
    </w:p>
    <w:p w:rsidR="00777B26" w:rsidRDefault="00777B26" w:rsidP="00A942CD">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5"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муниципального образования</w:t>
      </w:r>
      <w:r>
        <w:rPr>
          <w:rFonts w:ascii="Arial" w:hAnsi="Arial" w:cs="Arial"/>
          <w:i w:val="0"/>
          <w:sz w:val="24"/>
          <w:szCs w:val="24"/>
          <w:lang w:val="ru-RU"/>
        </w:rPr>
        <w:t xml:space="preserve"> «Ангарский»</w:t>
      </w:r>
      <w:r w:rsidR="00A942CD">
        <w:rPr>
          <w:rFonts w:ascii="Arial" w:hAnsi="Arial" w:cs="Arial"/>
          <w:i w:val="0"/>
          <w:sz w:val="24"/>
          <w:szCs w:val="24"/>
          <w:lang w:val="ru-RU"/>
        </w:rPr>
        <w:t xml:space="preserve"> администрация МО «Ангарский»</w:t>
      </w:r>
      <w:r>
        <w:rPr>
          <w:rFonts w:ascii="Arial" w:hAnsi="Arial" w:cs="Arial"/>
          <w:i w:val="0"/>
          <w:sz w:val="24"/>
          <w:szCs w:val="24"/>
          <w:lang w:val="ru-RU"/>
        </w:rPr>
        <w:t xml:space="preserve"> </w:t>
      </w:r>
    </w:p>
    <w:p w:rsidR="00777B26" w:rsidRDefault="00777B26" w:rsidP="00A942CD">
      <w:pPr>
        <w:widowControl w:val="0"/>
        <w:autoSpaceDE w:val="0"/>
        <w:autoSpaceDN w:val="0"/>
        <w:adjustRightInd w:val="0"/>
        <w:spacing w:after="0" w:line="240" w:lineRule="auto"/>
        <w:ind w:firstLine="720"/>
        <w:jc w:val="both"/>
        <w:rPr>
          <w:rFonts w:ascii="Arial" w:hAnsi="Arial" w:cs="Arial"/>
          <w:i w:val="0"/>
          <w:sz w:val="24"/>
          <w:szCs w:val="24"/>
          <w:lang w:val="ru-RU"/>
        </w:rPr>
      </w:pPr>
    </w:p>
    <w:p w:rsidR="00777B26" w:rsidRDefault="00A942CD" w:rsidP="00A942CD">
      <w:pPr>
        <w:widowControl w:val="0"/>
        <w:autoSpaceDE w:val="0"/>
        <w:autoSpaceDN w:val="0"/>
        <w:adjustRightInd w:val="0"/>
        <w:spacing w:after="0" w:line="240" w:lineRule="auto"/>
        <w:ind w:firstLine="720"/>
        <w:jc w:val="center"/>
        <w:rPr>
          <w:rFonts w:ascii="Arial" w:hAnsi="Arial" w:cs="Arial"/>
          <w:b/>
          <w:i w:val="0"/>
          <w:sz w:val="32"/>
          <w:szCs w:val="32"/>
          <w:lang w:val="ru-RU"/>
        </w:rPr>
      </w:pPr>
      <w:r>
        <w:rPr>
          <w:rFonts w:ascii="Arial" w:hAnsi="Arial" w:cs="Arial"/>
          <w:b/>
          <w:i w:val="0"/>
          <w:sz w:val="32"/>
          <w:szCs w:val="32"/>
          <w:lang w:val="ru-RU"/>
        </w:rPr>
        <w:t>ПОСТАНОВЛЯЕТ</w:t>
      </w:r>
      <w:r w:rsidR="00777B26">
        <w:rPr>
          <w:rFonts w:ascii="Arial" w:hAnsi="Arial" w:cs="Arial"/>
          <w:b/>
          <w:i w:val="0"/>
          <w:sz w:val="32"/>
          <w:szCs w:val="32"/>
          <w:lang w:val="ru-RU"/>
        </w:rPr>
        <w:t>:</w:t>
      </w:r>
    </w:p>
    <w:p w:rsidR="00777B26" w:rsidRPr="00117149" w:rsidRDefault="00777B26" w:rsidP="00A942CD">
      <w:pPr>
        <w:widowControl w:val="0"/>
        <w:autoSpaceDE w:val="0"/>
        <w:autoSpaceDN w:val="0"/>
        <w:adjustRightInd w:val="0"/>
        <w:spacing w:after="0" w:line="240" w:lineRule="auto"/>
        <w:ind w:firstLine="720"/>
        <w:jc w:val="center"/>
        <w:rPr>
          <w:rFonts w:ascii="Arial" w:hAnsi="Arial" w:cs="Arial"/>
          <w:b/>
          <w:i w:val="0"/>
          <w:sz w:val="32"/>
          <w:szCs w:val="32"/>
          <w:lang w:val="ru-RU"/>
        </w:rPr>
      </w:pPr>
    </w:p>
    <w:p w:rsidR="00777B26" w:rsidRPr="005E2242" w:rsidRDefault="00777B26" w:rsidP="00A942CD">
      <w:pPr>
        <w:widowControl w:val="0"/>
        <w:autoSpaceDE w:val="0"/>
        <w:autoSpaceDN w:val="0"/>
        <w:adjustRightInd w:val="0"/>
        <w:spacing w:after="0" w:line="240" w:lineRule="auto"/>
        <w:ind w:firstLine="709"/>
        <w:jc w:val="both"/>
        <w:rPr>
          <w:rFonts w:ascii="Arial" w:hAnsi="Arial" w:cs="Arial"/>
          <w:i w:val="0"/>
          <w:sz w:val="24"/>
          <w:szCs w:val="24"/>
          <w:lang w:val="ru-RU"/>
        </w:rPr>
      </w:pPr>
      <w:r w:rsidRPr="005E2242">
        <w:rPr>
          <w:rFonts w:ascii="Arial" w:hAnsi="Arial" w:cs="Arial"/>
          <w:i w:val="0"/>
          <w:sz w:val="24"/>
          <w:szCs w:val="24"/>
          <w:lang w:val="ru-RU"/>
        </w:rPr>
        <w:t xml:space="preserve">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sidR="00A942CD">
        <w:rPr>
          <w:rFonts w:ascii="Arial" w:hAnsi="Arial" w:cs="Arial"/>
          <w:i w:val="0"/>
          <w:sz w:val="24"/>
          <w:szCs w:val="24"/>
          <w:lang w:val="ru-RU"/>
        </w:rPr>
        <w:t xml:space="preserve">стра источников доходов </w:t>
      </w:r>
      <w:r>
        <w:rPr>
          <w:rFonts w:ascii="Arial" w:hAnsi="Arial" w:cs="Arial"/>
          <w:i w:val="0"/>
          <w:sz w:val="24"/>
          <w:szCs w:val="24"/>
          <w:lang w:val="ru-RU"/>
        </w:rPr>
        <w:t xml:space="preserve">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«Ангарский»</w:t>
      </w:r>
      <w:r w:rsidRPr="005E2242">
        <w:rPr>
          <w:rFonts w:ascii="Arial" w:hAnsi="Arial" w:cs="Arial"/>
          <w:i w:val="0"/>
          <w:sz w:val="24"/>
          <w:szCs w:val="24"/>
          <w:lang w:val="ru-RU"/>
        </w:rPr>
        <w:t xml:space="preserve"> (Приложение).</w:t>
      </w:r>
    </w:p>
    <w:p w:rsidR="00777B26" w:rsidRPr="00906690" w:rsidRDefault="00777B26" w:rsidP="00A942CD">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sidR="00A942CD">
        <w:rPr>
          <w:rFonts w:ascii="Arial" w:hAnsi="Arial" w:cs="Arial"/>
          <w:i w:val="0"/>
          <w:sz w:val="24"/>
          <w:szCs w:val="24"/>
          <w:lang w:val="ru-RU"/>
        </w:rPr>
        <w:t>остановление</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«Ангарский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«Ангарский».</w:t>
      </w:r>
    </w:p>
    <w:p w:rsidR="00777B26" w:rsidRPr="00117149" w:rsidRDefault="00777B26" w:rsidP="00A942CD">
      <w:pPr>
        <w:spacing w:after="0" w:line="240" w:lineRule="auto"/>
        <w:ind w:firstLine="709"/>
        <w:jc w:val="both"/>
        <w:rPr>
          <w:rFonts w:ascii="Arial" w:hAnsi="Arial" w:cs="Arial"/>
          <w:i w:val="0"/>
          <w:sz w:val="24"/>
          <w:szCs w:val="24"/>
          <w:lang w:val="ru-RU"/>
        </w:rPr>
      </w:pPr>
      <w:r w:rsidRPr="00ED0FC8">
        <w:rPr>
          <w:rFonts w:ascii="Arial" w:hAnsi="Arial" w:cs="Arial"/>
          <w:i w:val="0"/>
          <w:sz w:val="24"/>
          <w:szCs w:val="24"/>
          <w:lang w:val="ru-RU"/>
        </w:rPr>
        <w:t>3.</w:t>
      </w:r>
      <w:proofErr w:type="gramStart"/>
      <w:r w:rsidRPr="00ED0FC8">
        <w:rPr>
          <w:rFonts w:ascii="Arial" w:hAnsi="Arial" w:cs="Arial"/>
          <w:i w:val="0"/>
          <w:sz w:val="24"/>
          <w:szCs w:val="24"/>
          <w:lang w:val="ru-RU"/>
        </w:rPr>
        <w:t>Ко</w:t>
      </w:r>
      <w:r>
        <w:rPr>
          <w:rFonts w:ascii="Arial" w:hAnsi="Arial" w:cs="Arial"/>
          <w:i w:val="0"/>
          <w:sz w:val="24"/>
          <w:szCs w:val="24"/>
          <w:lang w:val="ru-RU"/>
        </w:rPr>
        <w:t>нтроль за</w:t>
      </w:r>
      <w:proofErr w:type="gramEnd"/>
      <w:r>
        <w:rPr>
          <w:rFonts w:ascii="Arial" w:hAnsi="Arial" w:cs="Arial"/>
          <w:i w:val="0"/>
          <w:sz w:val="24"/>
          <w:szCs w:val="24"/>
          <w:lang w:val="ru-RU"/>
        </w:rPr>
        <w:t xml:space="preserve">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оставляю за собой.</w:t>
      </w:r>
    </w:p>
    <w:p w:rsidR="00777B26" w:rsidRDefault="00777B26" w:rsidP="00A942CD">
      <w:pPr>
        <w:spacing w:after="0" w:line="240" w:lineRule="auto"/>
        <w:jc w:val="both"/>
        <w:rPr>
          <w:rFonts w:ascii="Arial" w:hAnsi="Arial" w:cs="Arial"/>
          <w:i w:val="0"/>
          <w:sz w:val="24"/>
          <w:szCs w:val="24"/>
          <w:lang w:val="ru-RU"/>
        </w:rPr>
      </w:pPr>
    </w:p>
    <w:p w:rsidR="00777B26" w:rsidRPr="00ED0FC8" w:rsidRDefault="00777B26" w:rsidP="00A942CD">
      <w:pPr>
        <w:spacing w:after="0" w:line="240" w:lineRule="auto"/>
        <w:jc w:val="both"/>
        <w:rPr>
          <w:rFonts w:ascii="Arial" w:hAnsi="Arial" w:cs="Arial"/>
          <w:i w:val="0"/>
          <w:sz w:val="24"/>
          <w:szCs w:val="24"/>
          <w:lang w:val="ru-RU"/>
        </w:rPr>
      </w:pPr>
    </w:p>
    <w:p w:rsidR="00A942CD" w:rsidRDefault="00777B26" w:rsidP="00016B0A">
      <w:pPr>
        <w:pStyle w:val="a3"/>
        <w:rPr>
          <w:rFonts w:ascii="Arial" w:hAnsi="Arial" w:cs="Arial"/>
          <w:i w:val="0"/>
          <w:sz w:val="24"/>
          <w:szCs w:val="24"/>
          <w:lang w:val="ru-RU"/>
        </w:rPr>
      </w:pPr>
      <w:r>
        <w:rPr>
          <w:rFonts w:ascii="Arial" w:hAnsi="Arial" w:cs="Arial"/>
          <w:i w:val="0"/>
          <w:sz w:val="24"/>
          <w:szCs w:val="24"/>
          <w:lang w:val="ru-RU"/>
        </w:rPr>
        <w:t>Глава муниципального образования «Ангарский»</w:t>
      </w:r>
      <w:r w:rsidR="00A942CD">
        <w:rPr>
          <w:rFonts w:ascii="Arial" w:hAnsi="Arial" w:cs="Arial"/>
          <w:i w:val="0"/>
          <w:sz w:val="24"/>
          <w:szCs w:val="24"/>
          <w:lang w:val="ru-RU"/>
        </w:rPr>
        <w:t>:</w:t>
      </w:r>
    </w:p>
    <w:p w:rsidR="00777B26" w:rsidRPr="00016B0A" w:rsidRDefault="00777B26" w:rsidP="00016B0A">
      <w:pPr>
        <w:pStyle w:val="a3"/>
        <w:rPr>
          <w:rFonts w:ascii="Arial" w:hAnsi="Arial" w:cs="Arial"/>
          <w:i w:val="0"/>
          <w:sz w:val="24"/>
          <w:szCs w:val="24"/>
          <w:lang w:val="ru-RU"/>
        </w:rPr>
      </w:pPr>
      <w:r>
        <w:rPr>
          <w:rFonts w:ascii="Arial" w:hAnsi="Arial" w:cs="Arial"/>
          <w:i w:val="0"/>
          <w:sz w:val="24"/>
          <w:szCs w:val="24"/>
          <w:lang w:val="ru-RU"/>
        </w:rPr>
        <w:t>Середкина</w:t>
      </w:r>
      <w:r w:rsidR="00016B0A">
        <w:rPr>
          <w:rFonts w:ascii="Arial" w:hAnsi="Arial" w:cs="Arial"/>
          <w:i w:val="0"/>
          <w:sz w:val="24"/>
          <w:szCs w:val="24"/>
          <w:lang w:val="ru-RU"/>
        </w:rPr>
        <w:t xml:space="preserve"> Т.М.</w:t>
      </w:r>
    </w:p>
    <w:p w:rsidR="00777B26" w:rsidRPr="00E34799" w:rsidRDefault="00777B26" w:rsidP="00016B0A">
      <w:pPr>
        <w:pStyle w:val="a3"/>
        <w:rPr>
          <w:rFonts w:ascii="Times New Roman" w:hAnsi="Times New Roman"/>
          <w:i w:val="0"/>
          <w:sz w:val="24"/>
          <w:szCs w:val="24"/>
          <w:lang w:val="ru-RU"/>
        </w:rPr>
      </w:pPr>
    </w:p>
    <w:p w:rsidR="00777B26" w:rsidRPr="00016B0A" w:rsidRDefault="00016B0A" w:rsidP="00016B0A">
      <w:pPr>
        <w:pStyle w:val="a3"/>
        <w:jc w:val="right"/>
        <w:rPr>
          <w:rFonts w:ascii="Courier New" w:hAnsi="Courier New" w:cs="Courier New"/>
          <w:i w:val="0"/>
          <w:sz w:val="22"/>
          <w:szCs w:val="22"/>
          <w:lang w:val="ru-RU"/>
        </w:rPr>
      </w:pPr>
      <w:r w:rsidRPr="00016B0A">
        <w:rPr>
          <w:rFonts w:ascii="Courier New" w:hAnsi="Courier New" w:cs="Courier New"/>
          <w:i w:val="0"/>
          <w:sz w:val="22"/>
          <w:szCs w:val="22"/>
          <w:lang w:val="ru-RU"/>
        </w:rPr>
        <w:t>Приложение</w:t>
      </w:r>
    </w:p>
    <w:p w:rsidR="00777B26" w:rsidRPr="00016B0A" w:rsidRDefault="00016B0A" w:rsidP="00016B0A">
      <w:pPr>
        <w:pStyle w:val="a3"/>
        <w:jc w:val="right"/>
        <w:rPr>
          <w:rFonts w:ascii="Courier New" w:hAnsi="Courier New" w:cs="Courier New"/>
          <w:i w:val="0"/>
          <w:sz w:val="22"/>
          <w:szCs w:val="22"/>
          <w:lang w:val="ru-RU"/>
        </w:rPr>
      </w:pPr>
      <w:r w:rsidRPr="00016B0A">
        <w:rPr>
          <w:rFonts w:ascii="Courier New" w:hAnsi="Courier New" w:cs="Courier New"/>
          <w:i w:val="0"/>
          <w:sz w:val="22"/>
          <w:szCs w:val="22"/>
          <w:lang w:val="ru-RU"/>
        </w:rPr>
        <w:t>к постановлению</w:t>
      </w:r>
    </w:p>
    <w:p w:rsidR="00777B26" w:rsidRPr="00016B0A" w:rsidRDefault="00777B26" w:rsidP="00016B0A">
      <w:pPr>
        <w:pStyle w:val="a3"/>
        <w:jc w:val="right"/>
        <w:rPr>
          <w:rFonts w:ascii="Courier New" w:hAnsi="Courier New" w:cs="Courier New"/>
          <w:i w:val="0"/>
          <w:sz w:val="22"/>
          <w:szCs w:val="22"/>
          <w:lang w:val="ru-RU"/>
        </w:rPr>
      </w:pPr>
      <w:r w:rsidRPr="00016B0A">
        <w:rPr>
          <w:rFonts w:ascii="Courier New" w:hAnsi="Courier New" w:cs="Courier New"/>
          <w:i w:val="0"/>
          <w:sz w:val="22"/>
          <w:szCs w:val="22"/>
          <w:lang w:val="ru-RU"/>
        </w:rPr>
        <w:t>главы МО «Ангарский»</w:t>
      </w:r>
    </w:p>
    <w:p w:rsidR="00777B26" w:rsidRPr="00016B0A" w:rsidRDefault="00777B26" w:rsidP="00016B0A">
      <w:pPr>
        <w:pStyle w:val="a3"/>
        <w:jc w:val="right"/>
        <w:rPr>
          <w:rFonts w:ascii="Courier New" w:hAnsi="Courier New" w:cs="Courier New"/>
          <w:i w:val="0"/>
          <w:sz w:val="22"/>
          <w:szCs w:val="22"/>
          <w:lang w:val="ru-RU"/>
        </w:rPr>
      </w:pPr>
      <w:r w:rsidRPr="00016B0A">
        <w:rPr>
          <w:rFonts w:ascii="Courier New" w:hAnsi="Courier New" w:cs="Courier New"/>
          <w:i w:val="0"/>
          <w:sz w:val="22"/>
          <w:szCs w:val="22"/>
          <w:lang w:val="ru-RU"/>
        </w:rPr>
        <w:t xml:space="preserve">от 14.11.2017 № </w:t>
      </w:r>
      <w:bookmarkStart w:id="0" w:name="Par34"/>
      <w:bookmarkEnd w:id="0"/>
      <w:r w:rsidRPr="00016B0A">
        <w:rPr>
          <w:rFonts w:ascii="Courier New" w:hAnsi="Courier New" w:cs="Courier New"/>
          <w:i w:val="0"/>
          <w:sz w:val="22"/>
          <w:szCs w:val="22"/>
          <w:lang w:val="ru-RU"/>
        </w:rPr>
        <w:t>70-п</w:t>
      </w:r>
    </w:p>
    <w:p w:rsidR="00777B26" w:rsidRPr="003B49CF" w:rsidRDefault="00777B26" w:rsidP="00016B0A">
      <w:pPr>
        <w:widowControl w:val="0"/>
        <w:autoSpaceDE w:val="0"/>
        <w:autoSpaceDN w:val="0"/>
        <w:adjustRightInd w:val="0"/>
        <w:spacing w:after="0" w:line="240" w:lineRule="auto"/>
        <w:rPr>
          <w:rFonts w:ascii="Arial" w:hAnsi="Arial" w:cs="Arial"/>
          <w:b/>
          <w:bCs/>
          <w:i w:val="0"/>
          <w:sz w:val="24"/>
          <w:szCs w:val="24"/>
          <w:lang w:val="ru-RU"/>
        </w:rPr>
      </w:pPr>
    </w:p>
    <w:p w:rsidR="00777B26" w:rsidRDefault="00777B26" w:rsidP="00016B0A">
      <w:pPr>
        <w:widowControl w:val="0"/>
        <w:autoSpaceDE w:val="0"/>
        <w:autoSpaceDN w:val="0"/>
        <w:adjustRightInd w:val="0"/>
        <w:spacing w:after="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sidR="00016B0A">
        <w:rPr>
          <w:rFonts w:ascii="Arial" w:hAnsi="Arial" w:cs="Arial"/>
          <w:b/>
          <w:bCs/>
          <w:i w:val="0"/>
          <w:sz w:val="24"/>
          <w:szCs w:val="24"/>
          <w:lang w:val="ru-RU"/>
        </w:rPr>
        <w:t>ОРЯДОК</w:t>
      </w:r>
    </w:p>
    <w:p w:rsidR="00777B26" w:rsidRDefault="00777B26" w:rsidP="00016B0A">
      <w:pPr>
        <w:widowControl w:val="0"/>
        <w:autoSpaceDE w:val="0"/>
        <w:autoSpaceDN w:val="0"/>
        <w:adjustRightInd w:val="0"/>
        <w:spacing w:after="0" w:line="240" w:lineRule="auto"/>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«АНГАРСКИЙ»</w:t>
      </w:r>
    </w:p>
    <w:p w:rsidR="00016B0A" w:rsidRDefault="00016B0A" w:rsidP="00016B0A">
      <w:pPr>
        <w:widowControl w:val="0"/>
        <w:autoSpaceDE w:val="0"/>
        <w:autoSpaceDN w:val="0"/>
        <w:adjustRightInd w:val="0"/>
        <w:spacing w:after="0" w:line="240" w:lineRule="auto"/>
        <w:jc w:val="center"/>
        <w:rPr>
          <w:rFonts w:ascii="Arial" w:hAnsi="Arial" w:cs="Arial"/>
          <w:b/>
          <w:bCs/>
          <w:i w:val="0"/>
          <w:sz w:val="24"/>
          <w:szCs w:val="24"/>
          <w:lang w:val="ru-RU"/>
        </w:rPr>
      </w:pPr>
    </w:p>
    <w:p w:rsidR="00777B26" w:rsidRPr="002A6B9E" w:rsidRDefault="00016B0A" w:rsidP="00C409EE">
      <w:pPr>
        <w:widowControl w:val="0"/>
        <w:autoSpaceDE w:val="0"/>
        <w:autoSpaceDN w:val="0"/>
        <w:adjustRightInd w:val="0"/>
        <w:spacing w:after="0" w:line="240" w:lineRule="auto"/>
        <w:ind w:firstLine="709"/>
        <w:jc w:val="both"/>
        <w:rPr>
          <w:rFonts w:ascii="Arial" w:hAnsi="Arial" w:cs="Arial"/>
          <w:b/>
          <w:bCs/>
          <w:i w:val="0"/>
          <w:sz w:val="24"/>
          <w:szCs w:val="24"/>
          <w:lang w:val="ru-RU"/>
        </w:rPr>
      </w:pPr>
      <w:r>
        <w:rPr>
          <w:rFonts w:ascii="Arial" w:hAnsi="Arial" w:cs="Arial"/>
          <w:i w:val="0"/>
          <w:sz w:val="24"/>
          <w:szCs w:val="24"/>
          <w:lang w:val="ru-RU"/>
        </w:rPr>
        <w:t xml:space="preserve">1. Настоящий Порядок </w:t>
      </w:r>
      <w:r w:rsidR="00777B26" w:rsidRPr="003B49CF">
        <w:rPr>
          <w:rFonts w:ascii="Arial" w:hAnsi="Arial" w:cs="Arial"/>
          <w:i w:val="0"/>
          <w:sz w:val="24"/>
          <w:szCs w:val="24"/>
          <w:lang w:val="ru-RU"/>
        </w:rPr>
        <w:t xml:space="preserve">разработан </w:t>
      </w:r>
      <w:r>
        <w:rPr>
          <w:rFonts w:ascii="Arial" w:hAnsi="Arial" w:cs="Arial"/>
          <w:i w:val="0"/>
          <w:sz w:val="24"/>
          <w:szCs w:val="24"/>
          <w:lang w:val="ru-RU"/>
        </w:rPr>
        <w:t xml:space="preserve">в соответствии со статьей 47.1 </w:t>
      </w:r>
      <w:r w:rsidR="00777B26" w:rsidRPr="003B49CF">
        <w:rPr>
          <w:rFonts w:ascii="Arial" w:hAnsi="Arial" w:cs="Arial"/>
          <w:i w:val="0"/>
          <w:sz w:val="24"/>
          <w:szCs w:val="24"/>
          <w:lang w:val="ru-RU"/>
        </w:rPr>
        <w:t xml:space="preserve">Бюджетного кодекса Российской Федерации и устанавливает основные принципы и правила формирования и ведения реестра источников доходов </w:t>
      </w:r>
      <w:r w:rsidR="00777B26">
        <w:rPr>
          <w:rFonts w:ascii="Arial" w:hAnsi="Arial" w:cs="Arial"/>
          <w:i w:val="0"/>
          <w:sz w:val="24"/>
          <w:szCs w:val="24"/>
          <w:lang w:val="ru-RU"/>
        </w:rPr>
        <w:t>бюджета</w:t>
      </w:r>
      <w:r w:rsidR="00777B26" w:rsidRPr="003B49CF">
        <w:rPr>
          <w:rFonts w:ascii="Arial" w:hAnsi="Arial" w:cs="Arial"/>
          <w:i w:val="0"/>
          <w:sz w:val="24"/>
          <w:szCs w:val="24"/>
          <w:lang w:val="ru-RU"/>
        </w:rPr>
        <w:t xml:space="preserve"> муниципального образования</w:t>
      </w:r>
      <w:r w:rsidR="00777B26">
        <w:rPr>
          <w:rFonts w:ascii="Arial" w:hAnsi="Arial" w:cs="Arial"/>
          <w:i w:val="0"/>
          <w:sz w:val="24"/>
          <w:szCs w:val="24"/>
          <w:lang w:val="ru-RU"/>
        </w:rPr>
        <w:t xml:space="preserve"> «Ангарский»</w:t>
      </w:r>
      <w:r w:rsidR="00777B26" w:rsidRPr="003B49CF">
        <w:rPr>
          <w:rFonts w:ascii="Arial" w:hAnsi="Arial" w:cs="Arial"/>
          <w:i w:val="0"/>
          <w:sz w:val="24"/>
          <w:szCs w:val="24"/>
          <w:lang w:val="ru-RU"/>
        </w:rPr>
        <w:t xml:space="preserve"> </w:t>
      </w:r>
      <w:r w:rsidR="00777B26">
        <w:rPr>
          <w:rFonts w:ascii="Arial" w:hAnsi="Arial" w:cs="Arial"/>
          <w:i w:val="0"/>
          <w:sz w:val="24"/>
          <w:szCs w:val="24"/>
          <w:lang w:val="ru-RU"/>
        </w:rPr>
        <w:t>(</w:t>
      </w:r>
      <w:r w:rsidR="00777B26" w:rsidRPr="003B49CF">
        <w:rPr>
          <w:rFonts w:ascii="Arial" w:hAnsi="Arial" w:cs="Arial"/>
          <w:i w:val="0"/>
          <w:sz w:val="24"/>
          <w:szCs w:val="24"/>
          <w:lang w:val="ru-RU"/>
        </w:rPr>
        <w:t>далее - реестр источников доходов).</w:t>
      </w:r>
    </w:p>
    <w:p w:rsidR="00777B26" w:rsidRDefault="00016B0A" w:rsidP="00C409EE">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 xml:space="preserve">2. </w:t>
      </w:r>
      <w:r w:rsidR="00777B26" w:rsidRPr="003B49CF">
        <w:rPr>
          <w:rFonts w:ascii="Arial" w:hAnsi="Arial" w:cs="Arial"/>
          <w:i w:val="0"/>
          <w:sz w:val="24"/>
          <w:szCs w:val="24"/>
          <w:lang w:val="ru-RU"/>
        </w:rPr>
        <w:t>Для целей настоящего порядка применяются следующие понятия:</w:t>
      </w:r>
    </w:p>
    <w:p w:rsidR="00777B26" w:rsidRDefault="00777B26" w:rsidP="00C409EE">
      <w:pPr>
        <w:widowControl w:val="0"/>
        <w:autoSpaceDE w:val="0"/>
        <w:autoSpaceDN w:val="0"/>
        <w:adjustRightInd w:val="0"/>
        <w:spacing w:after="0" w:line="240" w:lineRule="auto"/>
        <w:ind w:firstLine="709"/>
        <w:jc w:val="both"/>
        <w:rPr>
          <w:rFonts w:ascii="Arial" w:hAnsi="Arial" w:cs="Arial"/>
          <w:i w:val="0"/>
          <w:sz w:val="24"/>
          <w:szCs w:val="24"/>
          <w:lang w:val="ru-RU"/>
        </w:rPr>
      </w:pPr>
      <w:proofErr w:type="gramStart"/>
      <w:r>
        <w:rPr>
          <w:rFonts w:ascii="Arial" w:hAnsi="Arial" w:cs="Arial"/>
          <w:i w:val="0"/>
          <w:sz w:val="24"/>
          <w:szCs w:val="24"/>
          <w:lang w:val="ru-RU"/>
        </w:rPr>
        <w:t>-</w:t>
      </w:r>
      <w:r w:rsidR="00977914">
        <w:rPr>
          <w:rFonts w:ascii="Arial" w:hAnsi="Arial" w:cs="Arial"/>
          <w:i w:val="0"/>
          <w:sz w:val="24"/>
          <w:szCs w:val="24"/>
          <w:lang w:val="ru-RU"/>
        </w:rPr>
        <w:t xml:space="preserve"> </w:t>
      </w: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«Ангарский»</w:t>
      </w:r>
      <w:r w:rsidRPr="00CC49B3">
        <w:rPr>
          <w:rFonts w:ascii="Arial" w:hAnsi="Arial" w:cs="Arial"/>
          <w:i w:val="0"/>
          <w:sz w:val="24"/>
          <w:szCs w:val="24"/>
          <w:lang w:val="ru-RU"/>
        </w:rPr>
        <w:t xml:space="preserve">– свод (перечень) федеральных налогов и сборов, региональных и местных налогов, иных обязательных платежей, других поступлений, являющихся </w:t>
      </w:r>
      <w:r w:rsidRPr="00CC49B3">
        <w:rPr>
          <w:rFonts w:ascii="Arial" w:hAnsi="Arial" w:cs="Arial"/>
          <w:i w:val="0"/>
          <w:sz w:val="24"/>
          <w:szCs w:val="24"/>
          <w:lang w:val="ru-RU"/>
        </w:rPr>
        <w:lastRenderedPageBreak/>
        <w:t>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«Ангарский»</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«Ангарский»</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roofErr w:type="gramEnd"/>
    </w:p>
    <w:p w:rsidR="00777B26" w:rsidRPr="00BD471F" w:rsidRDefault="00777B26" w:rsidP="00C409EE">
      <w:pPr>
        <w:pStyle w:val="a4"/>
        <w:ind w:left="0" w:firstLine="709"/>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«Ангарский»</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«Ангарский»</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777B26" w:rsidRPr="00F41789" w:rsidRDefault="00777B26" w:rsidP="00C409EE">
      <w:pPr>
        <w:widowControl w:val="0"/>
        <w:autoSpaceDE w:val="0"/>
        <w:autoSpaceDN w:val="0"/>
        <w:adjustRightInd w:val="0"/>
        <w:spacing w:after="0" w:line="240" w:lineRule="auto"/>
        <w:ind w:firstLine="709"/>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777B26" w:rsidRPr="000C7E25" w:rsidRDefault="00777B26" w:rsidP="00C409EE">
      <w:pPr>
        <w:pStyle w:val="ConsPlusNormal"/>
        <w:ind w:firstLine="709"/>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777B26" w:rsidRPr="00BD471F" w:rsidRDefault="00777B26" w:rsidP="00C409EE">
      <w:pPr>
        <w:autoSpaceDE w:val="0"/>
        <w:autoSpaceDN w:val="0"/>
        <w:adjustRightInd w:val="0"/>
        <w:spacing w:after="0" w:line="240" w:lineRule="auto"/>
        <w:ind w:firstLine="709"/>
        <w:jc w:val="both"/>
        <w:rPr>
          <w:rFonts w:ascii="Arial" w:hAnsi="Arial" w:cs="Arial"/>
          <w:i w:val="0"/>
          <w:sz w:val="24"/>
          <w:szCs w:val="24"/>
          <w:lang w:val="ru-RU"/>
        </w:rPr>
      </w:pP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777B26" w:rsidRPr="00BD471F" w:rsidRDefault="00777B26" w:rsidP="00C409EE">
      <w:pPr>
        <w:pStyle w:val="ConsPlusNormal"/>
        <w:ind w:firstLine="709"/>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777B26" w:rsidRPr="00BD471F" w:rsidRDefault="00777B26" w:rsidP="00C409EE">
      <w:pPr>
        <w:pStyle w:val="ConsPlusNormal"/>
        <w:ind w:firstLine="709"/>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77B26" w:rsidRPr="00BD471F" w:rsidRDefault="00777B26" w:rsidP="00C409EE">
      <w:pPr>
        <w:pStyle w:val="ConsPlusNormal"/>
        <w:ind w:firstLine="709"/>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BD471F">
        <w:rPr>
          <w:sz w:val="24"/>
          <w:szCs w:val="24"/>
        </w:rPr>
        <w:t>участников процесса ведения реестров источников доходов</w:t>
      </w:r>
      <w:proofErr w:type="gramEnd"/>
      <w:r w:rsidRPr="00BD471F">
        <w:rPr>
          <w:sz w:val="24"/>
          <w:szCs w:val="24"/>
        </w:rPr>
        <w:t xml:space="preserve">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777B26" w:rsidRPr="00BD471F" w:rsidRDefault="00777B26" w:rsidP="00C409EE">
      <w:pPr>
        <w:pStyle w:val="ConsPlusNormal"/>
        <w:ind w:firstLine="709"/>
        <w:jc w:val="both"/>
        <w:rPr>
          <w:sz w:val="24"/>
          <w:szCs w:val="24"/>
        </w:rPr>
      </w:pPr>
      <w:bookmarkStart w:id="1" w:name="P44"/>
      <w:bookmarkEnd w:id="1"/>
      <w:r w:rsidRPr="00BD471F">
        <w:rPr>
          <w:sz w:val="24"/>
          <w:szCs w:val="24"/>
        </w:rPr>
        <w:t xml:space="preserve">8. Реестр источников доходов бюджета </w:t>
      </w:r>
      <w:r>
        <w:rPr>
          <w:sz w:val="24"/>
          <w:szCs w:val="24"/>
        </w:rPr>
        <w:t>муниципального образования «Ангарский» ведется начальником финансового отдела</w:t>
      </w:r>
      <w:r w:rsidR="00016B0A">
        <w:rPr>
          <w:sz w:val="24"/>
          <w:szCs w:val="24"/>
        </w:rPr>
        <w:t xml:space="preserve"> администрации </w:t>
      </w:r>
      <w:r>
        <w:rPr>
          <w:sz w:val="24"/>
          <w:szCs w:val="24"/>
        </w:rPr>
        <w:t>муниципального образования «Ангарский».</w:t>
      </w:r>
    </w:p>
    <w:p w:rsidR="00777B26" w:rsidRPr="00BD471F" w:rsidRDefault="00777B26" w:rsidP="00C409EE">
      <w:pPr>
        <w:pStyle w:val="ConsPlusNormal"/>
        <w:ind w:firstLine="709"/>
        <w:jc w:val="both"/>
        <w:rPr>
          <w:sz w:val="24"/>
          <w:szCs w:val="24"/>
        </w:rPr>
      </w:pPr>
      <w:bookmarkStart w:id="2" w:name="P46"/>
      <w:bookmarkEnd w:id="2"/>
      <w:r w:rsidRPr="00BD471F">
        <w:rPr>
          <w:sz w:val="24"/>
          <w:szCs w:val="24"/>
        </w:rPr>
        <w:t xml:space="preserve">9. В целях </w:t>
      </w:r>
      <w:proofErr w:type="gramStart"/>
      <w:r w:rsidRPr="00BD471F">
        <w:rPr>
          <w:sz w:val="24"/>
          <w:szCs w:val="24"/>
        </w:rPr>
        <w:t>ведения реестра источников доходов бюджета</w:t>
      </w:r>
      <w:proofErr w:type="gramEnd"/>
      <w:r w:rsidRPr="00BD471F">
        <w:rPr>
          <w:sz w:val="24"/>
          <w:szCs w:val="24"/>
        </w:rPr>
        <w:t xml:space="preserve">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777B26" w:rsidRPr="00BD471F" w:rsidRDefault="00777B26" w:rsidP="00C409EE">
      <w:pPr>
        <w:pStyle w:val="ConsPlusNormal"/>
        <w:ind w:firstLine="709"/>
        <w:jc w:val="both"/>
        <w:rPr>
          <w:sz w:val="24"/>
          <w:szCs w:val="24"/>
        </w:rPr>
      </w:pPr>
      <w:r w:rsidRPr="00BD471F">
        <w:rPr>
          <w:sz w:val="24"/>
          <w:szCs w:val="24"/>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BD471F">
        <w:rPr>
          <w:sz w:val="24"/>
          <w:szCs w:val="24"/>
        </w:rPr>
        <w:t>процесса ведения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«Ангарский»</w:t>
      </w:r>
      <w:r w:rsidRPr="00BD471F">
        <w:rPr>
          <w:sz w:val="24"/>
          <w:szCs w:val="24"/>
        </w:rPr>
        <w:t xml:space="preserve"> в отношении каждого источника доходов бюджета включается следующая информация:</w:t>
      </w:r>
    </w:p>
    <w:p w:rsidR="00777B26" w:rsidRPr="00BD471F" w:rsidRDefault="00777B26" w:rsidP="00C409EE">
      <w:pPr>
        <w:pStyle w:val="ConsPlusNormal"/>
        <w:ind w:firstLine="709"/>
        <w:jc w:val="both"/>
        <w:rPr>
          <w:sz w:val="24"/>
          <w:szCs w:val="24"/>
        </w:rPr>
      </w:pPr>
      <w:bookmarkStart w:id="4" w:name="P49"/>
      <w:bookmarkEnd w:id="4"/>
      <w:r w:rsidRPr="00BD471F">
        <w:rPr>
          <w:sz w:val="24"/>
          <w:szCs w:val="24"/>
        </w:rPr>
        <w:t>11.1. наименование источника дохода бюджета;</w:t>
      </w:r>
    </w:p>
    <w:p w:rsidR="00777B26" w:rsidRPr="00BD471F" w:rsidRDefault="00777B26" w:rsidP="00C409EE">
      <w:pPr>
        <w:pStyle w:val="ConsPlusNormal"/>
        <w:ind w:firstLine="709"/>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777B26" w:rsidRPr="00BD471F" w:rsidRDefault="00777B26" w:rsidP="00C409EE">
      <w:pPr>
        <w:pStyle w:val="ConsPlusNormal"/>
        <w:ind w:firstLine="709"/>
        <w:jc w:val="both"/>
        <w:rPr>
          <w:sz w:val="24"/>
          <w:szCs w:val="24"/>
        </w:rPr>
      </w:pPr>
      <w:r w:rsidRPr="00BD471F">
        <w:rPr>
          <w:sz w:val="24"/>
          <w:szCs w:val="24"/>
        </w:rPr>
        <w:t xml:space="preserve">11.3. наименование группы источников доходов бюджетов, </w:t>
      </w:r>
      <w:proofErr w:type="gramStart"/>
      <w:r w:rsidRPr="00BD471F">
        <w:rPr>
          <w:sz w:val="24"/>
          <w:szCs w:val="24"/>
        </w:rPr>
        <w:t>в</w:t>
      </w:r>
      <w:proofErr w:type="gramEnd"/>
      <w:r w:rsidRPr="00BD471F">
        <w:rPr>
          <w:sz w:val="24"/>
          <w:szCs w:val="24"/>
        </w:rPr>
        <w:t xml:space="preserve"> </w:t>
      </w:r>
      <w:proofErr w:type="gramStart"/>
      <w:r w:rsidRPr="00BD471F">
        <w:rPr>
          <w:sz w:val="24"/>
          <w:szCs w:val="24"/>
        </w:rPr>
        <w:t>которую</w:t>
      </w:r>
      <w:proofErr w:type="gramEnd"/>
      <w:r w:rsidRPr="00BD471F">
        <w:rPr>
          <w:sz w:val="24"/>
          <w:szCs w:val="24"/>
        </w:rPr>
        <w:t xml:space="preserve"> входит источник дохода бюджета, и ее идентификационный код по перечню источников доходов;</w:t>
      </w:r>
    </w:p>
    <w:p w:rsidR="00777B26" w:rsidRPr="00BD471F" w:rsidRDefault="00777B26" w:rsidP="00C409EE">
      <w:pPr>
        <w:pStyle w:val="ConsPlusNormal"/>
        <w:ind w:firstLine="709"/>
        <w:jc w:val="both"/>
        <w:rPr>
          <w:sz w:val="24"/>
          <w:szCs w:val="24"/>
        </w:rPr>
      </w:pPr>
      <w:r w:rsidRPr="00BD471F">
        <w:rPr>
          <w:sz w:val="24"/>
          <w:szCs w:val="24"/>
        </w:rPr>
        <w:lastRenderedPageBreak/>
        <w:t>11.4. информация о публично-правовом образовании, в доход бюджета которого зачисляются платежи, являющиеся источником дохода бюджета;</w:t>
      </w:r>
    </w:p>
    <w:p w:rsidR="00777B26" w:rsidRPr="00BD471F" w:rsidRDefault="00777B26" w:rsidP="00C409EE">
      <w:pPr>
        <w:pStyle w:val="ConsPlusNormal"/>
        <w:ind w:firstLine="709"/>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777B26" w:rsidRPr="00BD471F" w:rsidRDefault="00777B26" w:rsidP="00C409EE">
      <w:pPr>
        <w:pStyle w:val="ConsPlusNormal"/>
        <w:ind w:firstLine="709"/>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«Ангарский»</w:t>
      </w:r>
      <w:r w:rsidRPr="00BD471F">
        <w:rPr>
          <w:sz w:val="24"/>
          <w:szCs w:val="24"/>
        </w:rPr>
        <w:t xml:space="preserve"> (далее - решение о соответствующем бюджете);</w:t>
      </w:r>
    </w:p>
    <w:p w:rsidR="00777B26" w:rsidRPr="00BD471F" w:rsidRDefault="00777B26" w:rsidP="00C409EE">
      <w:pPr>
        <w:pStyle w:val="ConsPlusNormal"/>
        <w:ind w:firstLine="709"/>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777B26" w:rsidRPr="00BD471F" w:rsidRDefault="00777B26" w:rsidP="00C409EE">
      <w:pPr>
        <w:pStyle w:val="ConsPlusNormal"/>
        <w:ind w:firstLine="709"/>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777B26" w:rsidRPr="00BD471F" w:rsidRDefault="00777B26" w:rsidP="00C409EE">
      <w:pPr>
        <w:pStyle w:val="ConsPlusNormal"/>
        <w:ind w:firstLine="709"/>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77B26" w:rsidRPr="00BD471F" w:rsidRDefault="00777B26" w:rsidP="00C409EE">
      <w:pPr>
        <w:pStyle w:val="ConsPlusNormal"/>
        <w:ind w:firstLine="709"/>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777B26" w:rsidRPr="00BD471F" w:rsidRDefault="00777B26" w:rsidP="00C409EE">
      <w:pPr>
        <w:pStyle w:val="ConsPlusNormal"/>
        <w:ind w:firstLine="709"/>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777B26" w:rsidRPr="00BD471F" w:rsidRDefault="00777B26" w:rsidP="00C409EE">
      <w:pPr>
        <w:pStyle w:val="ConsPlusNormal"/>
        <w:ind w:firstLine="709"/>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«Ангарский»</w:t>
      </w:r>
      <w:r w:rsidRPr="00BD471F">
        <w:rPr>
          <w:sz w:val="24"/>
          <w:szCs w:val="24"/>
        </w:rPr>
        <w:t xml:space="preserve"> в отношении платежей, являющихся источником дохода бюджета, включается следующая информация:</w:t>
      </w:r>
    </w:p>
    <w:p w:rsidR="00777B26" w:rsidRPr="00BD471F" w:rsidRDefault="00777B26" w:rsidP="00C409EE">
      <w:pPr>
        <w:pStyle w:val="ConsPlusNormal"/>
        <w:ind w:firstLine="709"/>
        <w:jc w:val="both"/>
        <w:rPr>
          <w:sz w:val="24"/>
          <w:szCs w:val="24"/>
        </w:rPr>
      </w:pPr>
      <w:bookmarkStart w:id="13" w:name="P64"/>
      <w:bookmarkEnd w:id="13"/>
      <w:r w:rsidRPr="00BD471F">
        <w:rPr>
          <w:sz w:val="24"/>
          <w:szCs w:val="24"/>
        </w:rPr>
        <w:t>12.1. наименование источника дохода бюджета;</w:t>
      </w:r>
    </w:p>
    <w:p w:rsidR="00777B26" w:rsidRPr="00BD471F" w:rsidRDefault="00777B26" w:rsidP="00C409EE">
      <w:pPr>
        <w:pStyle w:val="ConsPlusNormal"/>
        <w:ind w:firstLine="709"/>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777B26" w:rsidRPr="00BD471F" w:rsidRDefault="00777B26" w:rsidP="00C409EE">
      <w:pPr>
        <w:pStyle w:val="ConsPlusNormal"/>
        <w:ind w:firstLine="709"/>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777B26" w:rsidRPr="00BD471F" w:rsidRDefault="00777B26" w:rsidP="00C409EE">
      <w:pPr>
        <w:pStyle w:val="ConsPlusNormal"/>
        <w:ind w:firstLine="709"/>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777B26" w:rsidRPr="00BD471F" w:rsidRDefault="00777B26" w:rsidP="00C409EE">
      <w:pPr>
        <w:pStyle w:val="ConsPlusNormal"/>
        <w:ind w:firstLine="709"/>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777B26" w:rsidRPr="00BD471F" w:rsidRDefault="00777B26" w:rsidP="00C409EE">
      <w:pPr>
        <w:pStyle w:val="ConsPlusNormal"/>
        <w:ind w:firstLine="709"/>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777B26" w:rsidRPr="00BD471F" w:rsidRDefault="00777B26" w:rsidP="00C409EE">
      <w:pPr>
        <w:pStyle w:val="ConsPlusNormal"/>
        <w:ind w:firstLine="709"/>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77B26" w:rsidRPr="00BD471F" w:rsidRDefault="00777B26" w:rsidP="00C409EE">
      <w:pPr>
        <w:pStyle w:val="ConsPlusNormal"/>
        <w:ind w:firstLine="709"/>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77B26" w:rsidRPr="00BD471F" w:rsidRDefault="00777B26" w:rsidP="00C409EE">
      <w:pPr>
        <w:pStyle w:val="ConsPlusNormal"/>
        <w:ind w:firstLine="709"/>
        <w:jc w:val="both"/>
        <w:rPr>
          <w:sz w:val="24"/>
          <w:szCs w:val="24"/>
        </w:rPr>
      </w:pPr>
      <w:bookmarkStart w:id="16" w:name="P72"/>
      <w:bookmarkEnd w:id="16"/>
      <w:proofErr w:type="gramStart"/>
      <w:r w:rsidRPr="00BD471F">
        <w:rPr>
          <w:sz w:val="24"/>
          <w:szCs w:val="24"/>
        </w:rPr>
        <w:lastRenderedPageBreak/>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777B26" w:rsidRPr="00BD471F" w:rsidRDefault="00777B26" w:rsidP="00C409EE">
      <w:pPr>
        <w:pStyle w:val="ConsPlusNormal"/>
        <w:ind w:firstLine="709"/>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77B26" w:rsidRPr="00BD471F" w:rsidRDefault="00777B26" w:rsidP="00C409EE">
      <w:pPr>
        <w:pStyle w:val="ConsPlusNormal"/>
        <w:ind w:firstLine="709"/>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77B26" w:rsidRPr="00BD471F" w:rsidRDefault="00777B26" w:rsidP="00C409EE">
      <w:pPr>
        <w:pStyle w:val="ConsPlusNormal"/>
        <w:ind w:firstLine="709"/>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администрации муниципального образования «Ангарский»</w:t>
      </w:r>
      <w:r w:rsidR="00016B0A">
        <w:rPr>
          <w:sz w:val="24"/>
          <w:szCs w:val="24"/>
        </w:rPr>
        <w:t xml:space="preserve"> </w:t>
      </w:r>
      <w:r>
        <w:rPr>
          <w:sz w:val="24"/>
          <w:szCs w:val="24"/>
        </w:rPr>
        <w:t>-</w:t>
      </w:r>
      <w:r w:rsidR="00016B0A">
        <w:rPr>
          <w:sz w:val="24"/>
          <w:szCs w:val="24"/>
        </w:rPr>
        <w:t xml:space="preserve"> </w:t>
      </w:r>
      <w:r>
        <w:rPr>
          <w:sz w:val="24"/>
          <w:szCs w:val="24"/>
        </w:rPr>
        <w:t xml:space="preserve">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777B26" w:rsidRPr="00BD471F" w:rsidRDefault="00777B26" w:rsidP="00C409EE">
      <w:pPr>
        <w:pStyle w:val="ConsPlusNormal"/>
        <w:ind w:firstLine="709"/>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777B26" w:rsidRPr="00BD471F" w:rsidRDefault="00777B26" w:rsidP="00C409EE">
      <w:pPr>
        <w:pStyle w:val="ConsPlusNormal"/>
        <w:ind w:firstLine="709"/>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777B26" w:rsidRPr="00BD471F" w:rsidRDefault="00777B26" w:rsidP="00C409EE">
      <w:pPr>
        <w:pStyle w:val="ConsPlusNormal"/>
        <w:ind w:firstLine="709"/>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777B26" w:rsidRPr="00BD471F" w:rsidRDefault="00777B26" w:rsidP="00C409EE">
      <w:pPr>
        <w:pStyle w:val="ConsPlusNormal"/>
        <w:ind w:firstLine="709"/>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777B26" w:rsidRPr="00BD471F" w:rsidRDefault="00777B26" w:rsidP="00C409EE">
      <w:pPr>
        <w:pStyle w:val="ConsPlusNormal"/>
        <w:ind w:firstLine="709"/>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77B26" w:rsidRPr="00BD471F" w:rsidRDefault="00777B26" w:rsidP="00C409EE">
      <w:pPr>
        <w:pStyle w:val="ConsPlusNormal"/>
        <w:ind w:firstLine="709"/>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«Ангарский»</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777B26" w:rsidRPr="00BD471F" w:rsidRDefault="00777B26" w:rsidP="00C409EE">
      <w:pPr>
        <w:pStyle w:val="ConsPlusNormal"/>
        <w:ind w:firstLine="709"/>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777B26" w:rsidRPr="00BD471F" w:rsidRDefault="00777B26" w:rsidP="00C409EE">
      <w:pPr>
        <w:pStyle w:val="ConsPlusNormal"/>
        <w:ind w:firstLine="709"/>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777B26" w:rsidRPr="00BD471F" w:rsidRDefault="00777B26" w:rsidP="00C409EE">
      <w:pPr>
        <w:pStyle w:val="ConsPlusNormal"/>
        <w:ind w:firstLine="709"/>
        <w:jc w:val="both"/>
        <w:rPr>
          <w:sz w:val="24"/>
          <w:szCs w:val="24"/>
        </w:rPr>
      </w:pPr>
      <w:r w:rsidRPr="00BD471F">
        <w:rPr>
          <w:sz w:val="24"/>
          <w:szCs w:val="24"/>
        </w:rPr>
        <w:lastRenderedPageBreak/>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«Ангарский»</w:t>
      </w:r>
      <w:r w:rsidRPr="00BD471F">
        <w:rPr>
          <w:sz w:val="24"/>
          <w:szCs w:val="24"/>
        </w:rPr>
        <w:t>, но не позднее десятого рабочего дня каждого месяца года;</w:t>
      </w:r>
    </w:p>
    <w:p w:rsidR="00777B26" w:rsidRPr="00BD471F" w:rsidRDefault="00777B26" w:rsidP="00C409EE">
      <w:pPr>
        <w:pStyle w:val="ConsPlusNormal"/>
        <w:ind w:firstLine="709"/>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777B26" w:rsidRPr="00BD471F" w:rsidRDefault="00777B26" w:rsidP="00C409EE">
      <w:pPr>
        <w:pStyle w:val="ConsPlusNormal"/>
        <w:ind w:firstLine="709"/>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«Ангарский» </w:t>
      </w:r>
      <w:r w:rsidRPr="00BD471F">
        <w:rPr>
          <w:sz w:val="24"/>
          <w:szCs w:val="24"/>
        </w:rPr>
        <w:t>на очередной финансовый год и на плановый период;</w:t>
      </w:r>
    </w:p>
    <w:p w:rsidR="00777B26" w:rsidRPr="00BD471F" w:rsidRDefault="00777B26" w:rsidP="00C409EE">
      <w:pPr>
        <w:pStyle w:val="ConsPlusNormal"/>
        <w:ind w:firstLine="709"/>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«Ангарский»</w:t>
      </w:r>
      <w:r w:rsidRPr="00BD471F">
        <w:rPr>
          <w:sz w:val="24"/>
          <w:szCs w:val="24"/>
        </w:rPr>
        <w:t>, но не позднее десятого рабочего дня каждого месяца года;</w:t>
      </w:r>
    </w:p>
    <w:p w:rsidR="00777B26" w:rsidRPr="00BD471F" w:rsidRDefault="00777B26" w:rsidP="00C409EE">
      <w:pPr>
        <w:pStyle w:val="ConsPlusNormal"/>
        <w:ind w:firstLine="709"/>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777B26" w:rsidRPr="00BD471F" w:rsidRDefault="00777B26" w:rsidP="00C409EE">
      <w:pPr>
        <w:pStyle w:val="ConsPlusNormal"/>
        <w:ind w:firstLine="709"/>
        <w:jc w:val="both"/>
        <w:rPr>
          <w:sz w:val="24"/>
          <w:szCs w:val="24"/>
        </w:rPr>
      </w:pPr>
      <w:bookmarkStart w:id="20" w:name="P89"/>
      <w:bookmarkEnd w:id="20"/>
      <w:r w:rsidRPr="00BD471F">
        <w:rPr>
          <w:sz w:val="24"/>
          <w:szCs w:val="24"/>
        </w:rPr>
        <w:t xml:space="preserve">19. </w:t>
      </w:r>
      <w:proofErr w:type="gramStart"/>
      <w:r w:rsidRPr="00BD471F">
        <w:rPr>
          <w:sz w:val="24"/>
          <w:szCs w:val="24"/>
        </w:rPr>
        <w:t xml:space="preserve">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roofErr w:type="gramEnd"/>
    </w:p>
    <w:p w:rsidR="00777B26" w:rsidRPr="00BD471F" w:rsidRDefault="00777B26" w:rsidP="00C409EE">
      <w:pPr>
        <w:pStyle w:val="ConsPlusNormal"/>
        <w:ind w:firstLine="709"/>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w:t>
      </w:r>
      <w:proofErr w:type="gramStart"/>
      <w:r w:rsidRPr="00BD471F">
        <w:rPr>
          <w:sz w:val="24"/>
          <w:szCs w:val="24"/>
        </w:rPr>
        <w:t>процесса ведения реестра источников доходов</w:t>
      </w:r>
      <w:proofErr w:type="gramEnd"/>
      <w:r w:rsidRPr="00BD471F">
        <w:rPr>
          <w:sz w:val="24"/>
          <w:szCs w:val="24"/>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777B26" w:rsidRPr="00BD471F" w:rsidRDefault="00777B26" w:rsidP="00C409EE">
      <w:pPr>
        <w:pStyle w:val="ConsPlusNormal"/>
        <w:ind w:firstLine="709"/>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w:t>
      </w:r>
      <w:proofErr w:type="gramStart"/>
      <w:r w:rsidRPr="00BD471F">
        <w:rPr>
          <w:sz w:val="24"/>
          <w:szCs w:val="24"/>
        </w:rPr>
        <w:t>источника дохода бюджета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r w:rsidRPr="00BD471F">
        <w:rPr>
          <w:sz w:val="24"/>
          <w:szCs w:val="24"/>
        </w:rPr>
        <w:t xml:space="preserve">При направлении участником процесса </w:t>
      </w:r>
      <w:proofErr w:type="gramStart"/>
      <w:r w:rsidRPr="00BD471F">
        <w:rPr>
          <w:sz w:val="24"/>
          <w:szCs w:val="24"/>
        </w:rPr>
        <w:t>ведения реестра источников доходов бюджета измененной</w:t>
      </w:r>
      <w:proofErr w:type="gramEnd"/>
      <w:r w:rsidRPr="00BD471F">
        <w:rPr>
          <w:sz w:val="24"/>
          <w:szCs w:val="24"/>
        </w:rPr>
        <w:t xml:space="preserve">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777B26" w:rsidRPr="00BD471F" w:rsidRDefault="00777B26" w:rsidP="00C409EE">
      <w:pPr>
        <w:pStyle w:val="ConsPlusNormal"/>
        <w:ind w:firstLine="709"/>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w:t>
      </w:r>
      <w:proofErr w:type="gramStart"/>
      <w:r w:rsidRPr="00BD471F">
        <w:rPr>
          <w:sz w:val="24"/>
          <w:szCs w:val="24"/>
        </w:rPr>
        <w:t>процесса ведения реестра источников доходов бюджета</w:t>
      </w:r>
      <w:proofErr w:type="gramEnd"/>
      <w:r w:rsidRPr="00BD471F">
        <w:rPr>
          <w:sz w:val="24"/>
          <w:szCs w:val="24"/>
        </w:rPr>
        <w:t xml:space="preserve">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w:t>
      </w:r>
      <w:proofErr w:type="gramStart"/>
      <w:r w:rsidRPr="00BD471F">
        <w:rPr>
          <w:sz w:val="24"/>
          <w:szCs w:val="24"/>
        </w:rPr>
        <w:t>ведения реестра источников доходов бюджета информации</w:t>
      </w:r>
      <w:proofErr w:type="gramEnd"/>
      <w:r w:rsidRPr="00BD471F">
        <w:rPr>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777B26" w:rsidRPr="00BD471F" w:rsidRDefault="00777B26" w:rsidP="00C409EE">
      <w:pPr>
        <w:pStyle w:val="ConsPlusNormal"/>
        <w:ind w:firstLine="709"/>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w:t>
      </w:r>
      <w:proofErr w:type="gramStart"/>
      <w:r w:rsidRPr="00BD471F">
        <w:rPr>
          <w:sz w:val="24"/>
          <w:szCs w:val="24"/>
        </w:rPr>
        <w:t>ведения реестра источников доходов бюджета</w:t>
      </w:r>
      <w:proofErr w:type="gramEnd"/>
      <w:r w:rsidRPr="00BD471F">
        <w:rPr>
          <w:sz w:val="24"/>
          <w:szCs w:val="24"/>
        </w:rPr>
        <w:t xml:space="preserve"> в </w:t>
      </w:r>
      <w:r w:rsidRPr="00BD471F">
        <w:rPr>
          <w:sz w:val="24"/>
          <w:szCs w:val="24"/>
        </w:rPr>
        <w:lastRenderedPageBreak/>
        <w:t>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77B26" w:rsidRPr="00BD471F" w:rsidRDefault="00777B26" w:rsidP="00C409EE">
      <w:pPr>
        <w:pStyle w:val="ConsPlusNormal"/>
        <w:ind w:firstLine="709"/>
        <w:jc w:val="both"/>
        <w:rPr>
          <w:sz w:val="24"/>
          <w:szCs w:val="24"/>
        </w:rPr>
      </w:pPr>
      <w:r w:rsidRPr="00BD471F">
        <w:rPr>
          <w:sz w:val="24"/>
          <w:szCs w:val="24"/>
        </w:rPr>
        <w:t xml:space="preserve">22. Уникальный номер реестровой </w:t>
      </w:r>
      <w:proofErr w:type="gramStart"/>
      <w:r w:rsidRPr="00BD471F">
        <w:rPr>
          <w:sz w:val="24"/>
          <w:szCs w:val="24"/>
        </w:rPr>
        <w:t>записи источника дохода бюджета реестра источников доходов бюджета</w:t>
      </w:r>
      <w:proofErr w:type="gramEnd"/>
      <w:r w:rsidRPr="00BD471F">
        <w:rPr>
          <w:sz w:val="24"/>
          <w:szCs w:val="24"/>
        </w:rPr>
        <w:t xml:space="preserve"> имеет следующую структуру:</w:t>
      </w:r>
    </w:p>
    <w:p w:rsidR="00777B26" w:rsidRPr="00BD471F" w:rsidRDefault="00777B26" w:rsidP="00C409EE">
      <w:pPr>
        <w:pStyle w:val="ConsPlusNormal"/>
        <w:ind w:firstLine="709"/>
        <w:jc w:val="both"/>
        <w:rPr>
          <w:sz w:val="24"/>
          <w:szCs w:val="24"/>
        </w:rPr>
      </w:pPr>
      <w:r w:rsidRPr="00BD471F">
        <w:rPr>
          <w:sz w:val="24"/>
          <w:szCs w:val="24"/>
        </w:rPr>
        <w:t xml:space="preserve">1, 2, 3, 4, 5 разряды - коды группы дохода, подгруппы дохода и элемента дохода, кода </w:t>
      </w:r>
      <w:proofErr w:type="gramStart"/>
      <w:r w:rsidRPr="00BD471F">
        <w:rPr>
          <w:sz w:val="24"/>
          <w:szCs w:val="24"/>
        </w:rPr>
        <w:t>вида доходов бюджета классификации доходов</w:t>
      </w:r>
      <w:proofErr w:type="gramEnd"/>
      <w:r w:rsidRPr="00BD471F">
        <w:rPr>
          <w:sz w:val="24"/>
          <w:szCs w:val="24"/>
        </w:rPr>
        <w:t xml:space="preserve"> бюджета, соответствующие источнику дохода бюджета;</w:t>
      </w:r>
    </w:p>
    <w:p w:rsidR="00777B26" w:rsidRPr="00BD471F" w:rsidRDefault="00777B26" w:rsidP="00C409EE">
      <w:pPr>
        <w:pStyle w:val="ConsPlusNormal"/>
        <w:ind w:firstLine="709"/>
        <w:jc w:val="both"/>
        <w:rPr>
          <w:sz w:val="24"/>
          <w:szCs w:val="24"/>
        </w:rPr>
      </w:pPr>
      <w:r w:rsidRPr="00BD471F">
        <w:rPr>
          <w:sz w:val="24"/>
          <w:szCs w:val="24"/>
        </w:rPr>
        <w:t xml:space="preserve">6 разряд - код </w:t>
      </w:r>
      <w:proofErr w:type="gramStart"/>
      <w:r w:rsidRPr="00BD471F">
        <w:rPr>
          <w:sz w:val="24"/>
          <w:szCs w:val="24"/>
        </w:rPr>
        <w:t>признака основания возникновения группы источника дохода</w:t>
      </w:r>
      <w:proofErr w:type="gramEnd"/>
      <w:r w:rsidRPr="00BD471F">
        <w:rPr>
          <w:sz w:val="24"/>
          <w:szCs w:val="24"/>
        </w:rPr>
        <w:t xml:space="preserve"> бюджета, в которую входит источник дохода бюджета, в соответствии с перечнем источников доходов;</w:t>
      </w:r>
    </w:p>
    <w:p w:rsidR="00777B26" w:rsidRPr="00BD471F" w:rsidRDefault="00777B26" w:rsidP="00C409EE">
      <w:pPr>
        <w:pStyle w:val="ConsPlusNormal"/>
        <w:ind w:firstLine="709"/>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777B26" w:rsidRPr="00BD471F" w:rsidRDefault="00777B26" w:rsidP="00C409EE">
      <w:pPr>
        <w:pStyle w:val="ConsPlusNormal"/>
        <w:ind w:firstLine="709"/>
        <w:jc w:val="both"/>
        <w:rPr>
          <w:sz w:val="24"/>
          <w:szCs w:val="24"/>
        </w:rPr>
      </w:pPr>
      <w:r w:rsidRPr="00BD471F">
        <w:rPr>
          <w:sz w:val="24"/>
          <w:szCs w:val="24"/>
        </w:rPr>
        <w:t xml:space="preserve">21 разряд - код </w:t>
      </w:r>
      <w:proofErr w:type="gramStart"/>
      <w:r w:rsidRPr="00BD471F">
        <w:rPr>
          <w:sz w:val="24"/>
          <w:szCs w:val="24"/>
        </w:rPr>
        <w:t>признака назначения использования реестровой записи источника дохода бюджета реестра источников доходов</w:t>
      </w:r>
      <w:proofErr w:type="gramEnd"/>
      <w:r w:rsidRPr="00BD471F">
        <w:rPr>
          <w:sz w:val="24"/>
          <w:szCs w:val="24"/>
        </w:rPr>
        <w:t xml:space="preserve"> бюджета, принимающий следующие значения:</w:t>
      </w:r>
    </w:p>
    <w:p w:rsidR="00777B26" w:rsidRPr="00BD471F" w:rsidRDefault="00777B26" w:rsidP="00C409EE">
      <w:pPr>
        <w:pStyle w:val="ConsPlusNormal"/>
        <w:ind w:firstLine="709"/>
        <w:jc w:val="both"/>
        <w:rPr>
          <w:sz w:val="24"/>
          <w:szCs w:val="24"/>
        </w:rPr>
      </w:pPr>
      <w:r w:rsidRPr="00BD471F">
        <w:rPr>
          <w:sz w:val="24"/>
          <w:szCs w:val="24"/>
        </w:rPr>
        <w:t>1 - в рамках исполнения решения о бюджете;</w:t>
      </w:r>
    </w:p>
    <w:p w:rsidR="00777B26" w:rsidRPr="00BD471F" w:rsidRDefault="00777B26" w:rsidP="00C409EE">
      <w:pPr>
        <w:pStyle w:val="ConsPlusNormal"/>
        <w:ind w:firstLine="709"/>
        <w:jc w:val="both"/>
        <w:rPr>
          <w:sz w:val="24"/>
          <w:szCs w:val="24"/>
        </w:rPr>
      </w:pPr>
      <w:r w:rsidRPr="00BD471F">
        <w:rPr>
          <w:sz w:val="24"/>
          <w:szCs w:val="24"/>
        </w:rPr>
        <w:t>0 - в рамках составления и утверждения решения о бюджете;</w:t>
      </w:r>
    </w:p>
    <w:p w:rsidR="00777B26" w:rsidRPr="00BD471F" w:rsidRDefault="00777B26" w:rsidP="00C409EE">
      <w:pPr>
        <w:pStyle w:val="ConsPlusNormal"/>
        <w:ind w:firstLine="709"/>
        <w:jc w:val="both"/>
        <w:rPr>
          <w:sz w:val="24"/>
          <w:szCs w:val="24"/>
        </w:rPr>
      </w:pPr>
      <w:r w:rsidRPr="00BD471F">
        <w:rPr>
          <w:sz w:val="24"/>
          <w:szCs w:val="24"/>
        </w:rPr>
        <w:t xml:space="preserve">22, 23 разряды - последние две цифры </w:t>
      </w:r>
      <w:proofErr w:type="gramStart"/>
      <w:r w:rsidRPr="00BD471F">
        <w:rPr>
          <w:sz w:val="24"/>
          <w:szCs w:val="24"/>
        </w:rPr>
        <w:t>года формирования реестровой записи источника дохода бюджета реестра источников доходов</w:t>
      </w:r>
      <w:proofErr w:type="gramEnd"/>
      <w:r w:rsidRPr="00BD471F">
        <w:rPr>
          <w:sz w:val="24"/>
          <w:szCs w:val="24"/>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777B26" w:rsidRPr="00BD471F" w:rsidRDefault="00777B26" w:rsidP="00C409EE">
      <w:pPr>
        <w:pStyle w:val="ConsPlusNormal"/>
        <w:ind w:firstLine="709"/>
        <w:jc w:val="both"/>
        <w:rPr>
          <w:sz w:val="24"/>
          <w:szCs w:val="24"/>
        </w:rPr>
      </w:pPr>
      <w:r w:rsidRPr="00BD471F">
        <w:rPr>
          <w:sz w:val="24"/>
          <w:szCs w:val="24"/>
        </w:rPr>
        <w:t xml:space="preserve">24, 25, 26, 27 разряды - порядковый номер </w:t>
      </w:r>
      <w:proofErr w:type="gramStart"/>
      <w:r w:rsidRPr="00BD471F">
        <w:rPr>
          <w:sz w:val="24"/>
          <w:szCs w:val="24"/>
        </w:rPr>
        <w:t>версии реестровой записи источника дохода бюджета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r w:rsidRPr="00BD471F">
        <w:rPr>
          <w:sz w:val="24"/>
          <w:szCs w:val="24"/>
        </w:rPr>
        <w:t xml:space="preserve">23. Уникальный номер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 xml:space="preserve"> имеет следующую структуру:</w:t>
      </w:r>
    </w:p>
    <w:p w:rsidR="00777B26" w:rsidRPr="00BD471F" w:rsidRDefault="00777B26" w:rsidP="00C409EE">
      <w:pPr>
        <w:pStyle w:val="ConsPlusNormal"/>
        <w:ind w:firstLine="709"/>
        <w:jc w:val="both"/>
        <w:rPr>
          <w:sz w:val="24"/>
          <w:szCs w:val="24"/>
        </w:rPr>
      </w:pPr>
      <w:r w:rsidRPr="00BD471F">
        <w:rPr>
          <w:sz w:val="24"/>
          <w:szCs w:val="24"/>
        </w:rPr>
        <w:t xml:space="preserve">1, 2, 3, 4, 5 разряды - коды группы дохода, подгруппы дохода и элемента дохода, кода </w:t>
      </w:r>
      <w:proofErr w:type="gramStart"/>
      <w:r w:rsidRPr="00BD471F">
        <w:rPr>
          <w:sz w:val="24"/>
          <w:szCs w:val="24"/>
        </w:rPr>
        <w:t>вида доходов бюджета классификации доходов</w:t>
      </w:r>
      <w:proofErr w:type="gramEnd"/>
      <w:r w:rsidRPr="00BD471F">
        <w:rPr>
          <w:sz w:val="24"/>
          <w:szCs w:val="24"/>
        </w:rPr>
        <w:t xml:space="preserve"> бюджета, соответствующие источнику дохода бюджета;</w:t>
      </w:r>
    </w:p>
    <w:p w:rsidR="00777B26" w:rsidRPr="00BD471F" w:rsidRDefault="00777B26" w:rsidP="00C409EE">
      <w:pPr>
        <w:pStyle w:val="ConsPlusNormal"/>
        <w:ind w:firstLine="709"/>
        <w:jc w:val="both"/>
        <w:rPr>
          <w:sz w:val="24"/>
          <w:szCs w:val="24"/>
        </w:rPr>
      </w:pPr>
      <w:r w:rsidRPr="00BD471F">
        <w:rPr>
          <w:sz w:val="24"/>
          <w:szCs w:val="24"/>
        </w:rPr>
        <w:t xml:space="preserve">6 разряд - код </w:t>
      </w:r>
      <w:proofErr w:type="gramStart"/>
      <w:r w:rsidRPr="00BD471F">
        <w:rPr>
          <w:sz w:val="24"/>
          <w:szCs w:val="24"/>
        </w:rPr>
        <w:t>признака основания возникновения группы источника дохода</w:t>
      </w:r>
      <w:proofErr w:type="gramEnd"/>
      <w:r w:rsidRPr="00BD471F">
        <w:rPr>
          <w:sz w:val="24"/>
          <w:szCs w:val="24"/>
        </w:rPr>
        <w:t xml:space="preserve"> бюджета, в которую входит источник дохода бюджета, в соответствии с перечнем источников доходов;</w:t>
      </w:r>
    </w:p>
    <w:p w:rsidR="00777B26" w:rsidRPr="00BD471F" w:rsidRDefault="00777B26" w:rsidP="00C409EE">
      <w:pPr>
        <w:pStyle w:val="ConsPlusNormal"/>
        <w:ind w:firstLine="709"/>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777B26" w:rsidRPr="00BD471F" w:rsidRDefault="00777B26" w:rsidP="00C409EE">
      <w:pPr>
        <w:pStyle w:val="ConsPlusNormal"/>
        <w:ind w:firstLine="709"/>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777B26" w:rsidRPr="00BD471F" w:rsidRDefault="00777B26" w:rsidP="00C409EE">
      <w:pPr>
        <w:pStyle w:val="ConsPlusNormal"/>
        <w:ind w:firstLine="709"/>
        <w:jc w:val="both"/>
        <w:rPr>
          <w:sz w:val="24"/>
          <w:szCs w:val="24"/>
        </w:rPr>
      </w:pPr>
      <w:r w:rsidRPr="00BD471F">
        <w:rPr>
          <w:sz w:val="24"/>
          <w:szCs w:val="24"/>
        </w:rPr>
        <w:t xml:space="preserve">29 разряд - код </w:t>
      </w:r>
      <w:proofErr w:type="gramStart"/>
      <w:r w:rsidRPr="00BD471F">
        <w:rPr>
          <w:sz w:val="24"/>
          <w:szCs w:val="24"/>
        </w:rPr>
        <w:t>признака назначения использования реестровой записи платежа</w:t>
      </w:r>
      <w:proofErr w:type="gramEnd"/>
      <w:r w:rsidRPr="00BD471F">
        <w:rPr>
          <w:sz w:val="24"/>
          <w:szCs w:val="24"/>
        </w:rPr>
        <w:t xml:space="preserve"> по источнику дохода бюджета реестра источников доходов бюджета, принимающий значение 1;</w:t>
      </w:r>
    </w:p>
    <w:p w:rsidR="00777B26" w:rsidRPr="00BD471F" w:rsidRDefault="00777B26" w:rsidP="00C409EE">
      <w:pPr>
        <w:pStyle w:val="ConsPlusNormal"/>
        <w:ind w:firstLine="709"/>
        <w:jc w:val="both"/>
        <w:rPr>
          <w:sz w:val="24"/>
          <w:szCs w:val="24"/>
        </w:rPr>
      </w:pPr>
      <w:r w:rsidRPr="00BD471F">
        <w:rPr>
          <w:sz w:val="24"/>
          <w:szCs w:val="24"/>
        </w:rPr>
        <w:t xml:space="preserve">30, 31 разряды - последние две цифры года формирования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r w:rsidRPr="00BD471F">
        <w:rPr>
          <w:sz w:val="24"/>
          <w:szCs w:val="24"/>
        </w:rPr>
        <w:t xml:space="preserve">32, 33, 34, 35 разряды - порядковый номер версии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777B26" w:rsidRPr="00BD471F" w:rsidRDefault="00777B26" w:rsidP="00C409EE">
      <w:pPr>
        <w:pStyle w:val="ConsPlusNormal"/>
        <w:ind w:firstLine="709"/>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«Ангарский»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«Ангарский»</w:t>
      </w:r>
      <w:r w:rsidRPr="00BD471F">
        <w:rPr>
          <w:sz w:val="24"/>
          <w:szCs w:val="24"/>
        </w:rPr>
        <w:t xml:space="preserve"> по форме согласно приложению к настоящему Порядку.</w:t>
      </w:r>
    </w:p>
    <w:p w:rsidR="007A0C3C" w:rsidRDefault="00777B26" w:rsidP="00C409EE">
      <w:pPr>
        <w:pStyle w:val="ConsPlusNormal"/>
        <w:ind w:firstLine="709"/>
        <w:jc w:val="both"/>
        <w:rPr>
          <w:sz w:val="24"/>
          <w:szCs w:val="24"/>
        </w:rPr>
      </w:pPr>
      <w:r w:rsidRPr="00BD471F">
        <w:rPr>
          <w:sz w:val="24"/>
          <w:szCs w:val="24"/>
        </w:rPr>
        <w:lastRenderedPageBreak/>
        <w:t xml:space="preserve">25. </w:t>
      </w:r>
      <w:proofErr w:type="gramStart"/>
      <w:r>
        <w:rPr>
          <w:sz w:val="24"/>
          <w:szCs w:val="24"/>
        </w:rPr>
        <w:t>Формирование информации, предусмотренной подпунктами 1-11 пункта 11 и подпунктами 1-12 пункта 12 настоящего Порядка, для включения в рее</w:t>
      </w:r>
      <w:r w:rsidR="007A0C3C">
        <w:rPr>
          <w:sz w:val="24"/>
          <w:szCs w:val="24"/>
        </w:rPr>
        <w:t xml:space="preserve">стр источников доходов бюджета </w:t>
      </w:r>
      <w:r>
        <w:rPr>
          <w:sz w:val="24"/>
          <w:szCs w:val="24"/>
        </w:rPr>
        <w:t>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7A0C3C">
        <w:rPr>
          <w:sz w:val="24"/>
          <w:szCs w:val="24"/>
        </w:rPr>
        <w:t>.</w:t>
      </w:r>
      <w:proofErr w:type="gramEnd"/>
    </w:p>
    <w:p w:rsidR="009B5CBC" w:rsidRDefault="009B5CBC" w:rsidP="00C409EE">
      <w:pPr>
        <w:pStyle w:val="ConsPlusNormal"/>
        <w:ind w:firstLine="709"/>
        <w:jc w:val="both"/>
        <w:rPr>
          <w:sz w:val="24"/>
          <w:szCs w:val="24"/>
        </w:rPr>
        <w:sectPr w:rsidR="009B5CBC" w:rsidSect="00643865">
          <w:pgSz w:w="11906" w:h="16838"/>
          <w:pgMar w:top="1134" w:right="851" w:bottom="1134" w:left="1701" w:header="709" w:footer="709" w:gutter="0"/>
          <w:cols w:space="708"/>
          <w:docGrid w:linePitch="360"/>
        </w:sectPr>
      </w:pPr>
    </w:p>
    <w:p w:rsidR="00782DFD" w:rsidRPr="00782DFD" w:rsidRDefault="00782DFD" w:rsidP="00782DFD">
      <w:pPr>
        <w:spacing w:after="0" w:line="240" w:lineRule="auto"/>
        <w:jc w:val="right"/>
        <w:rPr>
          <w:rFonts w:ascii="Courier New" w:hAnsi="Courier New" w:cs="Courier New"/>
          <w:i w:val="0"/>
          <w:color w:val="000000"/>
          <w:sz w:val="22"/>
          <w:szCs w:val="22"/>
          <w:lang w:val="ru-RU"/>
        </w:rPr>
      </w:pPr>
      <w:r>
        <w:rPr>
          <w:rFonts w:ascii="Courier New" w:hAnsi="Courier New" w:cs="Courier New"/>
          <w:i w:val="0"/>
          <w:color w:val="000000"/>
          <w:sz w:val="22"/>
          <w:szCs w:val="22"/>
          <w:lang w:val="ru-RU"/>
        </w:rPr>
        <w:lastRenderedPageBreak/>
        <w:t>Приложение</w:t>
      </w:r>
    </w:p>
    <w:p w:rsidR="00782DFD" w:rsidRPr="00782DFD" w:rsidRDefault="00782DFD" w:rsidP="00782DFD">
      <w:pPr>
        <w:spacing w:after="0" w:line="240" w:lineRule="auto"/>
        <w:jc w:val="right"/>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к П</w:t>
      </w:r>
      <w:r>
        <w:rPr>
          <w:rFonts w:ascii="Courier New" w:hAnsi="Courier New" w:cs="Courier New"/>
          <w:i w:val="0"/>
          <w:color w:val="000000"/>
          <w:sz w:val="22"/>
          <w:szCs w:val="22"/>
          <w:lang w:val="ru-RU"/>
        </w:rPr>
        <w:t>орядку формирования</w:t>
      </w:r>
    </w:p>
    <w:p w:rsidR="00782DFD" w:rsidRDefault="00782DFD" w:rsidP="00782DFD">
      <w:pPr>
        <w:spacing w:after="0" w:line="240" w:lineRule="auto"/>
        <w:jc w:val="right"/>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и ведения реестра источников доходов</w:t>
      </w:r>
      <w:r>
        <w:rPr>
          <w:rFonts w:ascii="Courier New" w:hAnsi="Courier New" w:cs="Courier New"/>
          <w:i w:val="0"/>
          <w:color w:val="000000"/>
          <w:sz w:val="22"/>
          <w:szCs w:val="22"/>
          <w:lang w:val="ru-RU"/>
        </w:rPr>
        <w:t xml:space="preserve"> бюджета</w:t>
      </w:r>
    </w:p>
    <w:p w:rsidR="00782DFD" w:rsidRPr="00782DFD" w:rsidRDefault="00782DFD" w:rsidP="00782DFD">
      <w:pPr>
        <w:spacing w:after="0" w:line="240" w:lineRule="auto"/>
        <w:jc w:val="right"/>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 xml:space="preserve">муниципального образования </w:t>
      </w:r>
      <w:r w:rsidRPr="00643865">
        <w:rPr>
          <w:rFonts w:ascii="Courier New" w:hAnsi="Courier New" w:cs="Courier New"/>
          <w:i w:val="0"/>
          <w:kern w:val="2"/>
          <w:sz w:val="22"/>
          <w:szCs w:val="22"/>
          <w:lang w:val="ru-RU"/>
        </w:rPr>
        <w:t>«Ангарский»</w:t>
      </w:r>
    </w:p>
    <w:p w:rsidR="009B5CBC" w:rsidRDefault="009B5CBC" w:rsidP="00782DFD">
      <w:pPr>
        <w:pStyle w:val="ConsPlusNormal"/>
        <w:ind w:firstLine="709"/>
        <w:jc w:val="right"/>
        <w:rPr>
          <w:sz w:val="24"/>
          <w:szCs w:val="24"/>
        </w:rPr>
      </w:pPr>
    </w:p>
    <w:p w:rsidR="00782DFD" w:rsidRDefault="00782DFD" w:rsidP="00782DFD">
      <w:pPr>
        <w:spacing w:after="0" w:line="240" w:lineRule="auto"/>
        <w:jc w:val="center"/>
        <w:rPr>
          <w:rFonts w:ascii="Arial" w:hAnsi="Arial" w:cs="Arial"/>
          <w:b/>
          <w:i w:val="0"/>
          <w:color w:val="000000"/>
          <w:sz w:val="24"/>
          <w:szCs w:val="24"/>
          <w:lang w:val="ru-RU"/>
        </w:rPr>
      </w:pPr>
      <w:r>
        <w:rPr>
          <w:rFonts w:ascii="Arial" w:hAnsi="Arial" w:cs="Arial"/>
          <w:b/>
          <w:i w:val="0"/>
          <w:color w:val="000000"/>
          <w:sz w:val="24"/>
          <w:szCs w:val="24"/>
          <w:lang w:val="ru-RU"/>
        </w:rPr>
        <w:t>ФОРМА РЕЕСТРА ИСТОЧНИКОВ ДОХОДОВ БЮДЖЕТА МУНИЦИПАЛЬНОГО ОБРАЗОВАНИЯ «АНГАРСКИЙ»</w:t>
      </w:r>
    </w:p>
    <w:p w:rsidR="00782DFD" w:rsidRDefault="00782DFD" w:rsidP="00782DFD">
      <w:pPr>
        <w:pStyle w:val="ConsPlusNormal"/>
        <w:ind w:firstLine="709"/>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674"/>
        <w:gridCol w:w="712"/>
        <w:gridCol w:w="674"/>
        <w:gridCol w:w="598"/>
        <w:gridCol w:w="598"/>
        <w:gridCol w:w="674"/>
        <w:gridCol w:w="598"/>
        <w:gridCol w:w="598"/>
        <w:gridCol w:w="674"/>
        <w:gridCol w:w="598"/>
        <w:gridCol w:w="598"/>
        <w:gridCol w:w="483"/>
        <w:gridCol w:w="445"/>
        <w:gridCol w:w="445"/>
        <w:gridCol w:w="751"/>
        <w:gridCol w:w="751"/>
        <w:gridCol w:w="712"/>
        <w:gridCol w:w="598"/>
        <w:gridCol w:w="598"/>
        <w:gridCol w:w="598"/>
        <w:gridCol w:w="598"/>
        <w:gridCol w:w="598"/>
        <w:gridCol w:w="598"/>
      </w:tblGrid>
      <w:tr w:rsidR="009B5CBC" w:rsidRPr="008B7C65" w:rsidTr="00782DFD">
        <w:trPr>
          <w:trHeight w:val="675"/>
        </w:trPr>
        <w:tc>
          <w:tcPr>
            <w:tcW w:w="5000" w:type="pct"/>
            <w:gridSpan w:val="24"/>
            <w:shd w:val="clear" w:color="auto" w:fill="auto"/>
            <w:vAlign w:val="bottom"/>
          </w:tcPr>
          <w:p w:rsidR="009B5CBC" w:rsidRPr="00782DFD" w:rsidRDefault="009B5CBC" w:rsidP="00782DFD">
            <w:pPr>
              <w:spacing w:after="0" w:line="240" w:lineRule="auto"/>
              <w:jc w:val="center"/>
              <w:rPr>
                <w:rFonts w:ascii="Courier New" w:hAnsi="Courier New" w:cs="Courier New"/>
                <w:i w:val="0"/>
                <w:kern w:val="2"/>
                <w:sz w:val="22"/>
                <w:szCs w:val="22"/>
                <w:lang w:val="ru-RU"/>
              </w:rPr>
            </w:pPr>
            <w:r w:rsidRPr="00782DFD">
              <w:rPr>
                <w:rFonts w:ascii="Courier New" w:hAnsi="Courier New" w:cs="Courier New"/>
                <w:i w:val="0"/>
                <w:kern w:val="2"/>
                <w:sz w:val="22"/>
                <w:szCs w:val="22"/>
                <w:lang w:val="ru-RU"/>
              </w:rPr>
              <w:t>на «______»______________20___ года</w:t>
            </w:r>
          </w:p>
          <w:p w:rsidR="009B5CBC" w:rsidRPr="00782DFD" w:rsidRDefault="009B5CBC" w:rsidP="00782DFD">
            <w:pPr>
              <w:spacing w:after="0" w:line="240" w:lineRule="auto"/>
              <w:rPr>
                <w:rFonts w:ascii="Courier New" w:hAnsi="Courier New" w:cs="Courier New"/>
                <w:i w:val="0"/>
                <w:kern w:val="2"/>
                <w:sz w:val="22"/>
                <w:szCs w:val="22"/>
                <w:lang w:val="ru-RU"/>
              </w:rPr>
            </w:pPr>
            <w:bookmarkStart w:id="22" w:name="_GoBack"/>
            <w:bookmarkEnd w:id="22"/>
            <w:r w:rsidRPr="00782DFD">
              <w:rPr>
                <w:rFonts w:ascii="Courier New" w:hAnsi="Courier New" w:cs="Courier New"/>
                <w:i w:val="0"/>
                <w:kern w:val="2"/>
                <w:sz w:val="22"/>
                <w:szCs w:val="22"/>
                <w:lang w:val="ru-RU"/>
              </w:rPr>
              <w:t>Финансовый орган _____________________________________________________________________________________________________</w:t>
            </w:r>
          </w:p>
          <w:p w:rsidR="009B5CBC" w:rsidRPr="00782DFD" w:rsidRDefault="009B5CBC" w:rsidP="00782DFD">
            <w:pPr>
              <w:spacing w:after="0" w:line="240" w:lineRule="auto"/>
              <w:rPr>
                <w:rFonts w:ascii="Courier New" w:hAnsi="Courier New" w:cs="Courier New"/>
                <w:i w:val="0"/>
                <w:kern w:val="2"/>
                <w:sz w:val="22"/>
                <w:szCs w:val="22"/>
                <w:lang w:val="ru-RU"/>
              </w:rPr>
            </w:pPr>
          </w:p>
          <w:p w:rsidR="009B5CBC" w:rsidRPr="00782DFD" w:rsidRDefault="009B5CBC" w:rsidP="00782DFD">
            <w:pPr>
              <w:spacing w:after="0" w:line="240" w:lineRule="auto"/>
              <w:rPr>
                <w:rFonts w:ascii="Courier New" w:hAnsi="Courier New" w:cs="Courier New"/>
                <w:i w:val="0"/>
                <w:kern w:val="2"/>
                <w:sz w:val="22"/>
                <w:szCs w:val="22"/>
                <w:lang w:val="ru-RU"/>
              </w:rPr>
            </w:pPr>
            <w:r w:rsidRPr="00782DFD">
              <w:rPr>
                <w:rFonts w:ascii="Courier New" w:hAnsi="Courier New" w:cs="Courier New"/>
                <w:i w:val="0"/>
                <w:kern w:val="2"/>
                <w:sz w:val="22"/>
                <w:szCs w:val="22"/>
                <w:lang w:val="ru-RU"/>
              </w:rPr>
              <w:t>Наименование публично-правового образования ____________________________________________________________________________</w:t>
            </w:r>
          </w:p>
          <w:p w:rsidR="009B5CBC" w:rsidRPr="00782DFD" w:rsidRDefault="009B5CBC" w:rsidP="00782DFD">
            <w:pPr>
              <w:spacing w:after="0" w:line="240" w:lineRule="auto"/>
              <w:rPr>
                <w:rFonts w:ascii="Courier New" w:hAnsi="Courier New" w:cs="Courier New"/>
                <w:i w:val="0"/>
                <w:kern w:val="2"/>
                <w:sz w:val="22"/>
                <w:szCs w:val="22"/>
                <w:lang w:val="ru-RU"/>
              </w:rPr>
            </w:pPr>
          </w:p>
          <w:p w:rsidR="009B5CBC" w:rsidRPr="00782DFD" w:rsidRDefault="009B5CBC" w:rsidP="00782DFD">
            <w:pPr>
              <w:spacing w:after="0" w:line="240" w:lineRule="auto"/>
              <w:rPr>
                <w:rFonts w:ascii="Courier New" w:hAnsi="Courier New" w:cs="Courier New"/>
                <w:i w:val="0"/>
                <w:color w:val="000000"/>
                <w:sz w:val="22"/>
                <w:szCs w:val="22"/>
              </w:rPr>
            </w:pPr>
            <w:proofErr w:type="spellStart"/>
            <w:r w:rsidRPr="00782DFD">
              <w:rPr>
                <w:rFonts w:ascii="Courier New" w:hAnsi="Courier New" w:cs="Courier New"/>
                <w:i w:val="0"/>
                <w:kern w:val="2"/>
                <w:sz w:val="22"/>
                <w:szCs w:val="22"/>
              </w:rPr>
              <w:t>Единица</w:t>
            </w:r>
            <w:proofErr w:type="spellEnd"/>
            <w:r w:rsidRPr="00782DFD">
              <w:rPr>
                <w:rFonts w:ascii="Courier New" w:hAnsi="Courier New" w:cs="Courier New"/>
                <w:i w:val="0"/>
                <w:kern w:val="2"/>
                <w:sz w:val="22"/>
                <w:szCs w:val="22"/>
              </w:rPr>
              <w:t xml:space="preserve"> </w:t>
            </w:r>
            <w:proofErr w:type="spellStart"/>
            <w:proofErr w:type="gramStart"/>
            <w:r w:rsidRPr="00782DFD">
              <w:rPr>
                <w:rFonts w:ascii="Courier New" w:hAnsi="Courier New" w:cs="Courier New"/>
                <w:i w:val="0"/>
                <w:kern w:val="2"/>
                <w:sz w:val="22"/>
                <w:szCs w:val="22"/>
              </w:rPr>
              <w:t>измерения</w:t>
            </w:r>
            <w:proofErr w:type="spellEnd"/>
            <w:r w:rsidRPr="00782DFD">
              <w:rPr>
                <w:rFonts w:ascii="Courier New" w:hAnsi="Courier New" w:cs="Courier New"/>
                <w:i w:val="0"/>
                <w:kern w:val="2"/>
                <w:sz w:val="22"/>
                <w:szCs w:val="22"/>
              </w:rPr>
              <w:t xml:space="preserve"> :</w:t>
            </w:r>
            <w:proofErr w:type="gramEnd"/>
            <w:r w:rsidRPr="00782DFD">
              <w:rPr>
                <w:rFonts w:ascii="Courier New" w:hAnsi="Courier New" w:cs="Courier New"/>
                <w:i w:val="0"/>
                <w:kern w:val="2"/>
                <w:sz w:val="22"/>
                <w:szCs w:val="22"/>
              </w:rPr>
              <w:t xml:space="preserve"> </w:t>
            </w:r>
            <w:proofErr w:type="spellStart"/>
            <w:r w:rsidRPr="00782DFD">
              <w:rPr>
                <w:rFonts w:ascii="Courier New" w:hAnsi="Courier New" w:cs="Courier New"/>
                <w:i w:val="0"/>
                <w:kern w:val="2"/>
                <w:sz w:val="22"/>
                <w:szCs w:val="22"/>
              </w:rPr>
              <w:t>тыс.руб</w:t>
            </w:r>
            <w:proofErr w:type="spellEnd"/>
            <w:r w:rsidRPr="00782DFD">
              <w:rPr>
                <w:rFonts w:ascii="Courier New" w:hAnsi="Courier New" w:cs="Courier New"/>
                <w:i w:val="0"/>
                <w:kern w:val="2"/>
                <w:sz w:val="22"/>
                <w:szCs w:val="22"/>
              </w:rPr>
              <w:t>.</w:t>
            </w:r>
          </w:p>
        </w:tc>
      </w:tr>
      <w:tr w:rsidR="00782DFD" w:rsidRPr="00E37CE4" w:rsidTr="00782DFD">
        <w:trPr>
          <w:trHeight w:val="870"/>
        </w:trPr>
        <w:tc>
          <w:tcPr>
            <w:tcW w:w="76"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 п/п</w:t>
            </w:r>
          </w:p>
        </w:tc>
        <w:tc>
          <w:tcPr>
            <w:tcW w:w="244"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Наименование</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источника</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доходов</w:t>
            </w:r>
            <w:proofErr w:type="spellEnd"/>
          </w:p>
        </w:tc>
        <w:tc>
          <w:tcPr>
            <w:tcW w:w="253"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Код</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бюджетной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классификации</w:t>
            </w:r>
            <w:proofErr w:type="spellEnd"/>
          </w:p>
        </w:tc>
        <w:tc>
          <w:tcPr>
            <w:tcW w:w="1927" w:type="pct"/>
            <w:gridSpan w:val="9"/>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Нормативное правовое регулирование, определяющее возникновение источника доходов и порядок расчета</w:t>
            </w:r>
          </w:p>
        </w:tc>
        <w:tc>
          <w:tcPr>
            <w:tcW w:w="153"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размеры</w:t>
            </w:r>
            <w:proofErr w:type="spellEnd"/>
          </w:p>
        </w:tc>
        <w:tc>
          <w:tcPr>
            <w:tcW w:w="131"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ставки</w:t>
            </w:r>
            <w:proofErr w:type="spellEnd"/>
          </w:p>
        </w:tc>
        <w:tc>
          <w:tcPr>
            <w:tcW w:w="138"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льготы</w:t>
            </w:r>
            <w:proofErr w:type="spellEnd"/>
          </w:p>
        </w:tc>
        <w:tc>
          <w:tcPr>
            <w:tcW w:w="298"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органы, осуществляющие взимание источника дохода</w:t>
            </w:r>
          </w:p>
        </w:tc>
        <w:tc>
          <w:tcPr>
            <w:tcW w:w="274"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 xml:space="preserve">Нормативы распределения в бюджет </w:t>
            </w:r>
            <w:r w:rsidRPr="00782DFD">
              <w:rPr>
                <w:rFonts w:ascii="Courier New" w:hAnsi="Courier New" w:cs="Courier New"/>
                <w:i w:val="0"/>
                <w:kern w:val="2"/>
                <w:sz w:val="22"/>
                <w:szCs w:val="22"/>
                <w:lang w:val="ru-RU"/>
              </w:rPr>
              <w:t>муниципального образования «Ангарский»</w:t>
            </w:r>
          </w:p>
        </w:tc>
        <w:tc>
          <w:tcPr>
            <w:tcW w:w="1299" w:type="pct"/>
            <w:gridSpan w:val="6"/>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 xml:space="preserve">Объем доходов бюджета </w:t>
            </w:r>
            <w:r w:rsidRPr="00782DFD">
              <w:rPr>
                <w:rFonts w:ascii="Courier New" w:hAnsi="Courier New" w:cs="Courier New"/>
                <w:i w:val="0"/>
                <w:kern w:val="2"/>
                <w:sz w:val="22"/>
                <w:szCs w:val="22"/>
                <w:lang w:val="ru-RU"/>
              </w:rPr>
              <w:t>муниципального образования «Ангарский»</w:t>
            </w:r>
          </w:p>
        </w:tc>
        <w:tc>
          <w:tcPr>
            <w:tcW w:w="207"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Примечание</w:t>
            </w:r>
            <w:proofErr w:type="spellEnd"/>
          </w:p>
        </w:tc>
      </w:tr>
      <w:tr w:rsidR="00782DFD" w:rsidRPr="00E37CE4" w:rsidTr="00782DFD">
        <w:trPr>
          <w:trHeight w:val="930"/>
        </w:trPr>
        <w:tc>
          <w:tcPr>
            <w:tcW w:w="76"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44"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53"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642" w:type="pct"/>
            <w:gridSpan w:val="3"/>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нормативные правовые акты, договоры, соглашения Российской Федерации</w:t>
            </w:r>
          </w:p>
        </w:tc>
        <w:tc>
          <w:tcPr>
            <w:tcW w:w="642" w:type="pct"/>
            <w:gridSpan w:val="3"/>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нормативные правовые акты, договоры, соглашения субъекта Российской Федерации</w:t>
            </w:r>
          </w:p>
        </w:tc>
        <w:tc>
          <w:tcPr>
            <w:tcW w:w="642" w:type="pct"/>
            <w:gridSpan w:val="3"/>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нормативные правовые акты, договоры, соглашения муниципального образования</w:t>
            </w:r>
          </w:p>
        </w:tc>
        <w:tc>
          <w:tcPr>
            <w:tcW w:w="153"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131"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138"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298"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274"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461" w:type="pct"/>
            <w:gridSpan w:val="2"/>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отчетный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финансовый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год</w:t>
            </w:r>
            <w:proofErr w:type="spellEnd"/>
          </w:p>
        </w:tc>
        <w:tc>
          <w:tcPr>
            <w:tcW w:w="210"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текущий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финансовый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год</w:t>
            </w:r>
            <w:proofErr w:type="spellEnd"/>
          </w:p>
        </w:tc>
        <w:tc>
          <w:tcPr>
            <w:tcW w:w="210" w:type="pct"/>
            <w:vMerge w:val="restar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очередной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финансовый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год</w:t>
            </w:r>
            <w:proofErr w:type="spellEnd"/>
          </w:p>
        </w:tc>
        <w:tc>
          <w:tcPr>
            <w:tcW w:w="419" w:type="pct"/>
            <w:gridSpan w:val="2"/>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плановый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период</w:t>
            </w:r>
            <w:proofErr w:type="spellEnd"/>
          </w:p>
        </w:tc>
        <w:tc>
          <w:tcPr>
            <w:tcW w:w="207"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r>
      <w:tr w:rsidR="00782DFD" w:rsidRPr="00E37CE4" w:rsidTr="00782DFD">
        <w:trPr>
          <w:trHeight w:val="1785"/>
        </w:trPr>
        <w:tc>
          <w:tcPr>
            <w:tcW w:w="76"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44"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53"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41"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наименование</w:t>
            </w:r>
            <w:proofErr w:type="spellEnd"/>
            <w:r w:rsidRPr="00782DFD">
              <w:rPr>
                <w:rFonts w:ascii="Courier New" w:hAnsi="Courier New" w:cs="Courier New"/>
                <w:i w:val="0"/>
                <w:color w:val="000000"/>
                <w:sz w:val="22"/>
                <w:szCs w:val="22"/>
              </w:rPr>
              <w:t xml:space="preserve"> и </w:t>
            </w:r>
            <w:proofErr w:type="spellStart"/>
            <w:r w:rsidRPr="00782DFD">
              <w:rPr>
                <w:rFonts w:ascii="Courier New" w:hAnsi="Courier New" w:cs="Courier New"/>
                <w:i w:val="0"/>
                <w:color w:val="000000"/>
                <w:sz w:val="22"/>
                <w:szCs w:val="22"/>
              </w:rPr>
              <w:t>реквизиты</w:t>
            </w:r>
            <w:proofErr w:type="spellEnd"/>
            <w:r w:rsidRPr="00782DFD">
              <w:rPr>
                <w:rFonts w:ascii="Courier New" w:hAnsi="Courier New" w:cs="Courier New"/>
                <w:i w:val="0"/>
                <w:color w:val="000000"/>
                <w:sz w:val="22"/>
                <w:szCs w:val="22"/>
              </w:rPr>
              <w:t xml:space="preserve"> НПА</w:t>
            </w:r>
          </w:p>
        </w:tc>
        <w:tc>
          <w:tcPr>
            <w:tcW w:w="199"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номер статьи, части, пу</w:t>
            </w:r>
            <w:r w:rsidRPr="00782DFD">
              <w:rPr>
                <w:rFonts w:ascii="Courier New" w:hAnsi="Courier New" w:cs="Courier New"/>
                <w:i w:val="0"/>
                <w:color w:val="000000"/>
                <w:sz w:val="22"/>
                <w:szCs w:val="22"/>
                <w:lang w:val="ru-RU"/>
              </w:rPr>
              <w:lastRenderedPageBreak/>
              <w:t>нкта, подпункта, абзаца</w:t>
            </w:r>
          </w:p>
        </w:tc>
        <w:tc>
          <w:tcPr>
            <w:tcW w:w="202"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lastRenderedPageBreak/>
              <w:t xml:space="preserve">дата вступления в силу и </w:t>
            </w:r>
            <w:r w:rsidRPr="00782DFD">
              <w:rPr>
                <w:rFonts w:ascii="Courier New" w:hAnsi="Courier New" w:cs="Courier New"/>
                <w:i w:val="0"/>
                <w:color w:val="000000"/>
                <w:sz w:val="22"/>
                <w:szCs w:val="22"/>
                <w:lang w:val="ru-RU"/>
              </w:rPr>
              <w:lastRenderedPageBreak/>
              <w:t>срок действия</w:t>
            </w:r>
          </w:p>
        </w:tc>
        <w:tc>
          <w:tcPr>
            <w:tcW w:w="241"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lastRenderedPageBreak/>
              <w:t>наименование</w:t>
            </w:r>
            <w:proofErr w:type="spellEnd"/>
            <w:r w:rsidRPr="00782DFD">
              <w:rPr>
                <w:rFonts w:ascii="Courier New" w:hAnsi="Courier New" w:cs="Courier New"/>
                <w:i w:val="0"/>
                <w:color w:val="000000"/>
                <w:sz w:val="22"/>
                <w:szCs w:val="22"/>
              </w:rPr>
              <w:t xml:space="preserve"> и </w:t>
            </w:r>
            <w:proofErr w:type="spellStart"/>
            <w:r w:rsidRPr="00782DFD">
              <w:rPr>
                <w:rFonts w:ascii="Courier New" w:hAnsi="Courier New" w:cs="Courier New"/>
                <w:i w:val="0"/>
                <w:color w:val="000000"/>
                <w:sz w:val="22"/>
                <w:szCs w:val="22"/>
              </w:rPr>
              <w:t>реквизиты</w:t>
            </w:r>
            <w:proofErr w:type="spellEnd"/>
            <w:r w:rsidRPr="00782DFD">
              <w:rPr>
                <w:rFonts w:ascii="Courier New" w:hAnsi="Courier New" w:cs="Courier New"/>
                <w:i w:val="0"/>
                <w:color w:val="000000"/>
                <w:sz w:val="22"/>
                <w:szCs w:val="22"/>
              </w:rPr>
              <w:t xml:space="preserve"> НПА</w:t>
            </w:r>
          </w:p>
        </w:tc>
        <w:tc>
          <w:tcPr>
            <w:tcW w:w="199"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номер статьи, части, пу</w:t>
            </w:r>
            <w:r w:rsidRPr="00782DFD">
              <w:rPr>
                <w:rFonts w:ascii="Courier New" w:hAnsi="Courier New" w:cs="Courier New"/>
                <w:i w:val="0"/>
                <w:color w:val="000000"/>
                <w:sz w:val="22"/>
                <w:szCs w:val="22"/>
                <w:lang w:val="ru-RU"/>
              </w:rPr>
              <w:lastRenderedPageBreak/>
              <w:t>нкта, подпункта, абзаца</w:t>
            </w:r>
          </w:p>
        </w:tc>
        <w:tc>
          <w:tcPr>
            <w:tcW w:w="202"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lastRenderedPageBreak/>
              <w:t xml:space="preserve">дата вступления в силу и </w:t>
            </w:r>
            <w:r w:rsidRPr="00782DFD">
              <w:rPr>
                <w:rFonts w:ascii="Courier New" w:hAnsi="Courier New" w:cs="Courier New"/>
                <w:i w:val="0"/>
                <w:color w:val="000000"/>
                <w:sz w:val="22"/>
                <w:szCs w:val="22"/>
                <w:lang w:val="ru-RU"/>
              </w:rPr>
              <w:lastRenderedPageBreak/>
              <w:t>срок действия</w:t>
            </w:r>
          </w:p>
        </w:tc>
        <w:tc>
          <w:tcPr>
            <w:tcW w:w="241"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lastRenderedPageBreak/>
              <w:t>наименование</w:t>
            </w:r>
            <w:proofErr w:type="spellEnd"/>
            <w:r w:rsidRPr="00782DFD">
              <w:rPr>
                <w:rFonts w:ascii="Courier New" w:hAnsi="Courier New" w:cs="Courier New"/>
                <w:i w:val="0"/>
                <w:color w:val="000000"/>
                <w:sz w:val="22"/>
                <w:szCs w:val="22"/>
              </w:rPr>
              <w:t xml:space="preserve"> и </w:t>
            </w:r>
            <w:proofErr w:type="spellStart"/>
            <w:r w:rsidRPr="00782DFD">
              <w:rPr>
                <w:rFonts w:ascii="Courier New" w:hAnsi="Courier New" w:cs="Courier New"/>
                <w:i w:val="0"/>
                <w:color w:val="000000"/>
                <w:sz w:val="22"/>
                <w:szCs w:val="22"/>
              </w:rPr>
              <w:t>реквизиты</w:t>
            </w:r>
            <w:proofErr w:type="spellEnd"/>
            <w:r w:rsidRPr="00782DFD">
              <w:rPr>
                <w:rFonts w:ascii="Courier New" w:hAnsi="Courier New" w:cs="Courier New"/>
                <w:i w:val="0"/>
                <w:color w:val="000000"/>
                <w:sz w:val="22"/>
                <w:szCs w:val="22"/>
              </w:rPr>
              <w:t xml:space="preserve"> НПА</w:t>
            </w:r>
          </w:p>
        </w:tc>
        <w:tc>
          <w:tcPr>
            <w:tcW w:w="199"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t>номер статьи, части, пу</w:t>
            </w:r>
            <w:r w:rsidRPr="00782DFD">
              <w:rPr>
                <w:rFonts w:ascii="Courier New" w:hAnsi="Courier New" w:cs="Courier New"/>
                <w:i w:val="0"/>
                <w:color w:val="000000"/>
                <w:sz w:val="22"/>
                <w:szCs w:val="22"/>
                <w:lang w:val="ru-RU"/>
              </w:rPr>
              <w:lastRenderedPageBreak/>
              <w:t>нкта, подпункта, абзаца</w:t>
            </w:r>
          </w:p>
        </w:tc>
        <w:tc>
          <w:tcPr>
            <w:tcW w:w="202"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lang w:val="ru-RU"/>
              </w:rPr>
            </w:pPr>
            <w:r w:rsidRPr="00782DFD">
              <w:rPr>
                <w:rFonts w:ascii="Courier New" w:hAnsi="Courier New" w:cs="Courier New"/>
                <w:i w:val="0"/>
                <w:color w:val="000000"/>
                <w:sz w:val="22"/>
                <w:szCs w:val="22"/>
                <w:lang w:val="ru-RU"/>
              </w:rPr>
              <w:lastRenderedPageBreak/>
              <w:t xml:space="preserve">дата вступления в силу и </w:t>
            </w:r>
            <w:r w:rsidRPr="00782DFD">
              <w:rPr>
                <w:rFonts w:ascii="Courier New" w:hAnsi="Courier New" w:cs="Courier New"/>
                <w:i w:val="0"/>
                <w:color w:val="000000"/>
                <w:sz w:val="22"/>
                <w:szCs w:val="22"/>
                <w:lang w:val="ru-RU"/>
              </w:rPr>
              <w:lastRenderedPageBreak/>
              <w:t>срок действия</w:t>
            </w:r>
          </w:p>
        </w:tc>
        <w:tc>
          <w:tcPr>
            <w:tcW w:w="153"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131"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138"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298"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274" w:type="pct"/>
            <w:vMerge/>
            <w:vAlign w:val="center"/>
          </w:tcPr>
          <w:p w:rsidR="009B5CBC" w:rsidRPr="00782DFD" w:rsidRDefault="009B5CBC" w:rsidP="00782DFD">
            <w:pPr>
              <w:spacing w:after="0" w:line="240" w:lineRule="auto"/>
              <w:rPr>
                <w:rFonts w:ascii="Courier New" w:hAnsi="Courier New" w:cs="Courier New"/>
                <w:i w:val="0"/>
                <w:color w:val="000000"/>
                <w:sz w:val="22"/>
                <w:szCs w:val="22"/>
                <w:lang w:val="ru-RU"/>
              </w:rPr>
            </w:pPr>
          </w:p>
        </w:tc>
        <w:tc>
          <w:tcPr>
            <w:tcW w:w="253"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запланировано</w:t>
            </w:r>
            <w:proofErr w:type="spellEnd"/>
          </w:p>
        </w:tc>
        <w:tc>
          <w:tcPr>
            <w:tcW w:w="208"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фактически</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исполнено</w:t>
            </w:r>
            <w:proofErr w:type="spellEnd"/>
          </w:p>
        </w:tc>
        <w:tc>
          <w:tcPr>
            <w:tcW w:w="210"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10"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c>
          <w:tcPr>
            <w:tcW w:w="210"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финансовый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год</w:t>
            </w:r>
            <w:proofErr w:type="spellEnd"/>
            <w:r w:rsidRPr="00782DFD">
              <w:rPr>
                <w:rFonts w:ascii="Courier New" w:hAnsi="Courier New" w:cs="Courier New"/>
                <w:i w:val="0"/>
                <w:color w:val="000000"/>
                <w:sz w:val="22"/>
                <w:szCs w:val="22"/>
              </w:rPr>
              <w:t xml:space="preserve"> + 1</w:t>
            </w:r>
          </w:p>
        </w:tc>
        <w:tc>
          <w:tcPr>
            <w:tcW w:w="210" w:type="pct"/>
            <w:shd w:val="clear" w:color="auto" w:fill="auto"/>
          </w:tcPr>
          <w:p w:rsidR="009B5CBC" w:rsidRPr="00782DFD" w:rsidRDefault="009B5CBC" w:rsidP="00782DFD">
            <w:pPr>
              <w:spacing w:after="0" w:line="240" w:lineRule="auto"/>
              <w:jc w:val="center"/>
              <w:rPr>
                <w:rFonts w:ascii="Courier New" w:hAnsi="Courier New" w:cs="Courier New"/>
                <w:i w:val="0"/>
                <w:color w:val="000000"/>
                <w:sz w:val="22"/>
                <w:szCs w:val="22"/>
              </w:rPr>
            </w:pPr>
            <w:proofErr w:type="spellStart"/>
            <w:r w:rsidRPr="00782DFD">
              <w:rPr>
                <w:rFonts w:ascii="Courier New" w:hAnsi="Courier New" w:cs="Courier New"/>
                <w:i w:val="0"/>
                <w:color w:val="000000"/>
                <w:sz w:val="22"/>
                <w:szCs w:val="22"/>
              </w:rPr>
              <w:t>финансовый</w:t>
            </w:r>
            <w:proofErr w:type="spellEnd"/>
            <w:r w:rsidRPr="00782DFD">
              <w:rPr>
                <w:rFonts w:ascii="Courier New" w:hAnsi="Courier New" w:cs="Courier New"/>
                <w:i w:val="0"/>
                <w:color w:val="000000"/>
                <w:sz w:val="22"/>
                <w:szCs w:val="22"/>
              </w:rPr>
              <w:t xml:space="preserve"> </w:t>
            </w:r>
            <w:proofErr w:type="spellStart"/>
            <w:r w:rsidRPr="00782DFD">
              <w:rPr>
                <w:rFonts w:ascii="Courier New" w:hAnsi="Courier New" w:cs="Courier New"/>
                <w:i w:val="0"/>
                <w:color w:val="000000"/>
                <w:sz w:val="22"/>
                <w:szCs w:val="22"/>
              </w:rPr>
              <w:t>год</w:t>
            </w:r>
            <w:proofErr w:type="spellEnd"/>
            <w:r w:rsidRPr="00782DFD">
              <w:rPr>
                <w:rFonts w:ascii="Courier New" w:hAnsi="Courier New" w:cs="Courier New"/>
                <w:i w:val="0"/>
                <w:color w:val="000000"/>
                <w:sz w:val="22"/>
                <w:szCs w:val="22"/>
              </w:rPr>
              <w:t xml:space="preserve"> + 2</w:t>
            </w:r>
          </w:p>
        </w:tc>
        <w:tc>
          <w:tcPr>
            <w:tcW w:w="207" w:type="pct"/>
            <w:vMerge/>
            <w:vAlign w:val="center"/>
          </w:tcPr>
          <w:p w:rsidR="009B5CBC" w:rsidRPr="00782DFD" w:rsidRDefault="009B5CBC" w:rsidP="00782DFD">
            <w:pPr>
              <w:spacing w:after="0" w:line="240" w:lineRule="auto"/>
              <w:rPr>
                <w:rFonts w:ascii="Courier New" w:hAnsi="Courier New" w:cs="Courier New"/>
                <w:i w:val="0"/>
                <w:color w:val="000000"/>
                <w:sz w:val="22"/>
                <w:szCs w:val="22"/>
              </w:rPr>
            </w:pPr>
          </w:p>
        </w:tc>
      </w:tr>
      <w:tr w:rsidR="00782DFD" w:rsidRPr="008B7C65" w:rsidTr="00782DFD">
        <w:trPr>
          <w:trHeight w:val="255"/>
        </w:trPr>
        <w:tc>
          <w:tcPr>
            <w:tcW w:w="76"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lastRenderedPageBreak/>
              <w:t>1</w:t>
            </w:r>
          </w:p>
        </w:tc>
        <w:tc>
          <w:tcPr>
            <w:tcW w:w="244"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w:t>
            </w:r>
          </w:p>
        </w:tc>
        <w:tc>
          <w:tcPr>
            <w:tcW w:w="253"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3</w:t>
            </w:r>
          </w:p>
        </w:tc>
        <w:tc>
          <w:tcPr>
            <w:tcW w:w="241"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4</w:t>
            </w:r>
          </w:p>
        </w:tc>
        <w:tc>
          <w:tcPr>
            <w:tcW w:w="199"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5</w:t>
            </w:r>
          </w:p>
        </w:tc>
        <w:tc>
          <w:tcPr>
            <w:tcW w:w="202"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6</w:t>
            </w:r>
          </w:p>
        </w:tc>
        <w:tc>
          <w:tcPr>
            <w:tcW w:w="241"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7</w:t>
            </w:r>
          </w:p>
        </w:tc>
        <w:tc>
          <w:tcPr>
            <w:tcW w:w="199"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8</w:t>
            </w:r>
          </w:p>
        </w:tc>
        <w:tc>
          <w:tcPr>
            <w:tcW w:w="202"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9</w:t>
            </w:r>
          </w:p>
        </w:tc>
        <w:tc>
          <w:tcPr>
            <w:tcW w:w="241"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10</w:t>
            </w:r>
          </w:p>
        </w:tc>
        <w:tc>
          <w:tcPr>
            <w:tcW w:w="199"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11</w:t>
            </w:r>
          </w:p>
        </w:tc>
        <w:tc>
          <w:tcPr>
            <w:tcW w:w="202"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12</w:t>
            </w:r>
          </w:p>
        </w:tc>
        <w:tc>
          <w:tcPr>
            <w:tcW w:w="153"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13</w:t>
            </w:r>
          </w:p>
        </w:tc>
        <w:tc>
          <w:tcPr>
            <w:tcW w:w="131"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14</w:t>
            </w:r>
          </w:p>
        </w:tc>
        <w:tc>
          <w:tcPr>
            <w:tcW w:w="138"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15</w:t>
            </w:r>
          </w:p>
        </w:tc>
        <w:tc>
          <w:tcPr>
            <w:tcW w:w="298"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16</w:t>
            </w:r>
          </w:p>
        </w:tc>
        <w:tc>
          <w:tcPr>
            <w:tcW w:w="274"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17</w:t>
            </w:r>
          </w:p>
        </w:tc>
        <w:tc>
          <w:tcPr>
            <w:tcW w:w="253"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18</w:t>
            </w:r>
          </w:p>
        </w:tc>
        <w:tc>
          <w:tcPr>
            <w:tcW w:w="208"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19</w:t>
            </w:r>
          </w:p>
        </w:tc>
        <w:tc>
          <w:tcPr>
            <w:tcW w:w="210"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20</w:t>
            </w:r>
          </w:p>
        </w:tc>
        <w:tc>
          <w:tcPr>
            <w:tcW w:w="210"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21</w:t>
            </w:r>
          </w:p>
        </w:tc>
        <w:tc>
          <w:tcPr>
            <w:tcW w:w="210"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22</w:t>
            </w:r>
          </w:p>
        </w:tc>
        <w:tc>
          <w:tcPr>
            <w:tcW w:w="210"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23</w:t>
            </w:r>
          </w:p>
        </w:tc>
        <w:tc>
          <w:tcPr>
            <w:tcW w:w="207" w:type="pct"/>
            <w:shd w:val="clear" w:color="auto" w:fill="auto"/>
            <w:vAlign w:val="bottom"/>
          </w:tcPr>
          <w:p w:rsidR="009B5CBC" w:rsidRPr="00782DFD" w:rsidRDefault="009B5CBC" w:rsidP="00782DFD">
            <w:pPr>
              <w:spacing w:after="0" w:line="240" w:lineRule="auto"/>
              <w:jc w:val="center"/>
              <w:rPr>
                <w:rFonts w:ascii="Courier New" w:hAnsi="Courier New" w:cs="Courier New"/>
                <w:i w:val="0"/>
                <w:color w:val="000000"/>
                <w:sz w:val="22"/>
                <w:szCs w:val="22"/>
              </w:rPr>
            </w:pPr>
            <w:r w:rsidRPr="00782DFD">
              <w:rPr>
                <w:rFonts w:ascii="Courier New" w:hAnsi="Courier New" w:cs="Courier New"/>
                <w:i w:val="0"/>
                <w:color w:val="000000"/>
                <w:sz w:val="22"/>
                <w:szCs w:val="22"/>
              </w:rPr>
              <w:t>24</w:t>
            </w:r>
          </w:p>
        </w:tc>
      </w:tr>
      <w:tr w:rsidR="00782DFD" w:rsidRPr="008B7C65" w:rsidTr="00782DFD">
        <w:trPr>
          <w:trHeight w:val="255"/>
        </w:trPr>
        <w:tc>
          <w:tcPr>
            <w:tcW w:w="76"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44"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53"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41"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99"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02"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41"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99"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02"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41"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99"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02"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53"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31"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138"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98"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74"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53"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08"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10"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10"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10"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10"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c>
          <w:tcPr>
            <w:tcW w:w="207" w:type="pct"/>
            <w:shd w:val="clear" w:color="auto" w:fill="auto"/>
            <w:vAlign w:val="bottom"/>
          </w:tcPr>
          <w:p w:rsidR="009B5CBC" w:rsidRPr="00782DFD" w:rsidRDefault="009B5CBC" w:rsidP="00782DFD">
            <w:pPr>
              <w:spacing w:after="0" w:line="240" w:lineRule="auto"/>
              <w:rPr>
                <w:rFonts w:ascii="Courier New" w:hAnsi="Courier New" w:cs="Courier New"/>
                <w:i w:val="0"/>
                <w:color w:val="000000"/>
                <w:sz w:val="22"/>
                <w:szCs w:val="22"/>
              </w:rPr>
            </w:pPr>
            <w:r w:rsidRPr="00782DFD">
              <w:rPr>
                <w:rFonts w:ascii="Courier New" w:hAnsi="Courier New" w:cs="Courier New"/>
                <w:i w:val="0"/>
                <w:color w:val="000000"/>
                <w:sz w:val="22"/>
                <w:szCs w:val="22"/>
              </w:rPr>
              <w:t> </w:t>
            </w:r>
          </w:p>
        </w:tc>
      </w:tr>
    </w:tbl>
    <w:p w:rsidR="009B5CBC" w:rsidRPr="008740CE" w:rsidRDefault="009B5CBC" w:rsidP="008740CE">
      <w:pPr>
        <w:spacing w:after="0" w:line="240" w:lineRule="auto"/>
        <w:rPr>
          <w:rFonts w:ascii="Arial" w:hAnsi="Arial" w:cs="Arial"/>
          <w:i w:val="0"/>
          <w:sz w:val="24"/>
          <w:szCs w:val="24"/>
          <w:lang w:val="ru-RU"/>
        </w:rPr>
      </w:pPr>
    </w:p>
    <w:p w:rsidR="009B5CBC" w:rsidRPr="008740CE" w:rsidRDefault="009B5CBC" w:rsidP="008740CE">
      <w:pPr>
        <w:spacing w:after="0" w:line="240" w:lineRule="auto"/>
        <w:rPr>
          <w:rFonts w:ascii="Arial" w:hAnsi="Arial" w:cs="Arial"/>
          <w:i w:val="0"/>
          <w:sz w:val="24"/>
          <w:szCs w:val="24"/>
        </w:rPr>
      </w:pPr>
      <w:proofErr w:type="spellStart"/>
      <w:r w:rsidRPr="008740CE">
        <w:rPr>
          <w:rFonts w:ascii="Arial" w:hAnsi="Arial" w:cs="Arial"/>
          <w:i w:val="0"/>
          <w:sz w:val="24"/>
          <w:szCs w:val="24"/>
        </w:rPr>
        <w:t>Руководитель</w:t>
      </w:r>
      <w:proofErr w:type="spellEnd"/>
      <w:r w:rsidRPr="008740CE">
        <w:rPr>
          <w:rFonts w:ascii="Arial" w:hAnsi="Arial" w:cs="Arial"/>
          <w:i w:val="0"/>
          <w:sz w:val="24"/>
          <w:szCs w:val="24"/>
        </w:rPr>
        <w:t>__________________________________</w:t>
      </w:r>
    </w:p>
    <w:p w:rsidR="009B5CBC" w:rsidRPr="008740CE" w:rsidRDefault="009B5CBC" w:rsidP="008740CE">
      <w:pPr>
        <w:spacing w:after="0" w:line="240" w:lineRule="auto"/>
        <w:rPr>
          <w:rFonts w:ascii="Arial" w:hAnsi="Arial" w:cs="Arial"/>
          <w:i w:val="0"/>
          <w:sz w:val="24"/>
          <w:szCs w:val="24"/>
        </w:rPr>
      </w:pPr>
    </w:p>
    <w:p w:rsidR="00601464" w:rsidRPr="008740CE" w:rsidRDefault="009B5CBC" w:rsidP="008740CE">
      <w:pPr>
        <w:spacing w:after="0" w:line="240" w:lineRule="auto"/>
        <w:rPr>
          <w:rFonts w:ascii="Arial" w:hAnsi="Arial" w:cs="Arial"/>
          <w:i w:val="0"/>
          <w:sz w:val="24"/>
          <w:szCs w:val="24"/>
          <w:lang w:val="ru-RU"/>
        </w:rPr>
      </w:pPr>
      <w:proofErr w:type="spellStart"/>
      <w:r w:rsidRPr="008740CE">
        <w:rPr>
          <w:rFonts w:ascii="Arial" w:hAnsi="Arial" w:cs="Arial"/>
          <w:i w:val="0"/>
          <w:sz w:val="24"/>
          <w:szCs w:val="24"/>
        </w:rPr>
        <w:t>Исполнитель</w:t>
      </w:r>
      <w:proofErr w:type="spellEnd"/>
      <w:r w:rsidRPr="008740CE">
        <w:rPr>
          <w:rFonts w:ascii="Arial" w:hAnsi="Arial" w:cs="Arial"/>
          <w:i w:val="0"/>
          <w:sz w:val="24"/>
          <w:szCs w:val="24"/>
        </w:rPr>
        <w:t>____</w:t>
      </w:r>
      <w:r w:rsidR="008740CE">
        <w:rPr>
          <w:rFonts w:ascii="Arial" w:hAnsi="Arial" w:cs="Arial"/>
          <w:i w:val="0"/>
          <w:sz w:val="24"/>
          <w:szCs w:val="24"/>
        </w:rPr>
        <w:t>_______________________________</w:t>
      </w:r>
    </w:p>
    <w:sectPr w:rsidR="00601464" w:rsidRPr="008740CE" w:rsidSect="00782DF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D"/>
    <w:rsid w:val="00016B0A"/>
    <w:rsid w:val="004862E4"/>
    <w:rsid w:val="00601464"/>
    <w:rsid w:val="00643865"/>
    <w:rsid w:val="00777B26"/>
    <w:rsid w:val="00782DFD"/>
    <w:rsid w:val="007A0C3C"/>
    <w:rsid w:val="008740CE"/>
    <w:rsid w:val="00977914"/>
    <w:rsid w:val="009B5CBC"/>
    <w:rsid w:val="00A2638D"/>
    <w:rsid w:val="00A942CD"/>
    <w:rsid w:val="00AA7D50"/>
    <w:rsid w:val="00C409EE"/>
    <w:rsid w:val="00C6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26"/>
    <w:pPr>
      <w:spacing w:line="288" w:lineRule="auto"/>
    </w:pPr>
    <w:rPr>
      <w:rFonts w:ascii="Calibri" w:eastAsia="Calibri" w:hAnsi="Calibri" w:cs="Times New Roman"/>
      <w:i/>
      <w:iCs/>
      <w:sz w:val="20"/>
      <w:szCs w:val="20"/>
      <w:lang w:val="en-US"/>
    </w:rPr>
  </w:style>
  <w:style w:type="paragraph" w:styleId="1">
    <w:name w:val="heading 1"/>
    <w:basedOn w:val="a"/>
    <w:next w:val="a"/>
    <w:link w:val="10"/>
    <w:qFormat/>
    <w:rsid w:val="00777B2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777B26"/>
    <w:pPr>
      <w:keepNext/>
      <w:spacing w:before="240" w:after="60"/>
      <w:outlineLvl w:val="1"/>
    </w:pPr>
    <w:rPr>
      <w:rFonts w:ascii="Cambria" w:eastAsia="Times New Roman" w:hAnsi="Cambria"/>
      <w:b/>
      <w:bCs/>
      <w:i w:val="0"/>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B26"/>
    <w:rPr>
      <w:rFonts w:ascii="Cambria" w:eastAsia="Times New Roman" w:hAnsi="Cambria" w:cs="Times New Roman"/>
      <w:b/>
      <w:bCs/>
      <w:i/>
      <w:iCs/>
      <w:kern w:val="32"/>
      <w:sz w:val="32"/>
      <w:szCs w:val="32"/>
      <w:lang w:val="en-US"/>
    </w:rPr>
  </w:style>
  <w:style w:type="character" w:customStyle="1" w:styleId="20">
    <w:name w:val="Заголовок 2 Знак"/>
    <w:basedOn w:val="a0"/>
    <w:link w:val="2"/>
    <w:semiHidden/>
    <w:rsid w:val="00777B26"/>
    <w:rPr>
      <w:rFonts w:ascii="Cambria" w:eastAsia="Times New Roman" w:hAnsi="Cambria" w:cs="Times New Roman"/>
      <w:b/>
      <w:bCs/>
      <w:sz w:val="28"/>
      <w:szCs w:val="28"/>
      <w:lang w:val="en-US"/>
    </w:rPr>
  </w:style>
  <w:style w:type="paragraph" w:styleId="a3">
    <w:name w:val="No Spacing"/>
    <w:basedOn w:val="a"/>
    <w:uiPriority w:val="99"/>
    <w:qFormat/>
    <w:rsid w:val="00777B26"/>
    <w:pPr>
      <w:spacing w:after="0" w:line="240" w:lineRule="auto"/>
    </w:pPr>
  </w:style>
  <w:style w:type="paragraph" w:customStyle="1" w:styleId="ConsPlusNormal">
    <w:name w:val="ConsPlusNormal"/>
    <w:uiPriority w:val="99"/>
    <w:rsid w:val="00777B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777B26"/>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26"/>
    <w:pPr>
      <w:spacing w:line="288" w:lineRule="auto"/>
    </w:pPr>
    <w:rPr>
      <w:rFonts w:ascii="Calibri" w:eastAsia="Calibri" w:hAnsi="Calibri" w:cs="Times New Roman"/>
      <w:i/>
      <w:iCs/>
      <w:sz w:val="20"/>
      <w:szCs w:val="20"/>
      <w:lang w:val="en-US"/>
    </w:rPr>
  </w:style>
  <w:style w:type="paragraph" w:styleId="1">
    <w:name w:val="heading 1"/>
    <w:basedOn w:val="a"/>
    <w:next w:val="a"/>
    <w:link w:val="10"/>
    <w:qFormat/>
    <w:rsid w:val="00777B2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777B26"/>
    <w:pPr>
      <w:keepNext/>
      <w:spacing w:before="240" w:after="60"/>
      <w:outlineLvl w:val="1"/>
    </w:pPr>
    <w:rPr>
      <w:rFonts w:ascii="Cambria" w:eastAsia="Times New Roman" w:hAnsi="Cambria"/>
      <w:b/>
      <w:bCs/>
      <w:i w:val="0"/>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B26"/>
    <w:rPr>
      <w:rFonts w:ascii="Cambria" w:eastAsia="Times New Roman" w:hAnsi="Cambria" w:cs="Times New Roman"/>
      <w:b/>
      <w:bCs/>
      <w:i/>
      <w:iCs/>
      <w:kern w:val="32"/>
      <w:sz w:val="32"/>
      <w:szCs w:val="32"/>
      <w:lang w:val="en-US"/>
    </w:rPr>
  </w:style>
  <w:style w:type="character" w:customStyle="1" w:styleId="20">
    <w:name w:val="Заголовок 2 Знак"/>
    <w:basedOn w:val="a0"/>
    <w:link w:val="2"/>
    <w:semiHidden/>
    <w:rsid w:val="00777B26"/>
    <w:rPr>
      <w:rFonts w:ascii="Cambria" w:eastAsia="Times New Roman" w:hAnsi="Cambria" w:cs="Times New Roman"/>
      <w:b/>
      <w:bCs/>
      <w:sz w:val="28"/>
      <w:szCs w:val="28"/>
      <w:lang w:val="en-US"/>
    </w:rPr>
  </w:style>
  <w:style w:type="paragraph" w:styleId="a3">
    <w:name w:val="No Spacing"/>
    <w:basedOn w:val="a"/>
    <w:uiPriority w:val="99"/>
    <w:qFormat/>
    <w:rsid w:val="00777B26"/>
    <w:pPr>
      <w:spacing w:after="0" w:line="240" w:lineRule="auto"/>
    </w:pPr>
  </w:style>
  <w:style w:type="paragraph" w:customStyle="1" w:styleId="ConsPlusNormal">
    <w:name w:val="ConsPlusNormal"/>
    <w:uiPriority w:val="99"/>
    <w:rsid w:val="00777B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777B26"/>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53D87990E15056BFDE3F4994CF85F744FF465437E1B81F1D5EE3DF9C3ADFF6D3F02D73E7R1Y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2017-11-21T07:23:00Z</dcterms:created>
  <dcterms:modified xsi:type="dcterms:W3CDTF">2017-11-30T03:27:00Z</dcterms:modified>
</cp:coreProperties>
</file>