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A8" w:rsidRPr="00593F69" w:rsidRDefault="00593F69" w:rsidP="00593F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69">
        <w:rPr>
          <w:rFonts w:ascii="Times New Roman" w:hAnsi="Times New Roman" w:cs="Times New Roman"/>
          <w:b/>
          <w:sz w:val="28"/>
          <w:szCs w:val="28"/>
        </w:rPr>
        <w:t xml:space="preserve">Территориальное общественное самоуправление </w:t>
      </w:r>
    </w:p>
    <w:p w:rsidR="00593F69" w:rsidRDefault="00593F69" w:rsidP="00593F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69">
        <w:rPr>
          <w:rFonts w:ascii="Times New Roman" w:hAnsi="Times New Roman" w:cs="Times New Roman"/>
          <w:b/>
          <w:sz w:val="28"/>
          <w:szCs w:val="28"/>
        </w:rPr>
        <w:t>«Пионер» (</w:t>
      </w:r>
      <w:proofErr w:type="spellStart"/>
      <w:r w:rsidRPr="00593F69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593F69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593F69">
        <w:rPr>
          <w:rFonts w:ascii="Times New Roman" w:hAnsi="Times New Roman" w:cs="Times New Roman"/>
          <w:b/>
          <w:sz w:val="28"/>
          <w:szCs w:val="28"/>
        </w:rPr>
        <w:t>нгарский</w:t>
      </w:r>
      <w:proofErr w:type="spellEnd"/>
      <w:r w:rsidRPr="00593F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3F69">
        <w:rPr>
          <w:rFonts w:ascii="Times New Roman" w:hAnsi="Times New Roman" w:cs="Times New Roman"/>
          <w:b/>
          <w:sz w:val="28"/>
          <w:szCs w:val="28"/>
        </w:rPr>
        <w:t>ул.Урицкого</w:t>
      </w:r>
      <w:proofErr w:type="spellEnd"/>
      <w:r w:rsidRPr="00593F69">
        <w:rPr>
          <w:rFonts w:ascii="Times New Roman" w:hAnsi="Times New Roman" w:cs="Times New Roman"/>
          <w:b/>
          <w:sz w:val="28"/>
          <w:szCs w:val="28"/>
        </w:rPr>
        <w:t xml:space="preserve"> д.1-6; </w:t>
      </w:r>
      <w:proofErr w:type="spellStart"/>
      <w:r w:rsidRPr="00593F69">
        <w:rPr>
          <w:rFonts w:ascii="Times New Roman" w:hAnsi="Times New Roman" w:cs="Times New Roman"/>
          <w:b/>
          <w:sz w:val="28"/>
          <w:szCs w:val="28"/>
        </w:rPr>
        <w:t>ул.Юбилейная</w:t>
      </w:r>
      <w:proofErr w:type="spellEnd"/>
      <w:r w:rsidRPr="00593F69">
        <w:rPr>
          <w:rFonts w:ascii="Times New Roman" w:hAnsi="Times New Roman" w:cs="Times New Roman"/>
          <w:b/>
          <w:sz w:val="28"/>
          <w:szCs w:val="28"/>
        </w:rPr>
        <w:t>, д.1-10</w:t>
      </w:r>
      <w:r w:rsidR="00FE4188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FE4188">
        <w:rPr>
          <w:rFonts w:ascii="Times New Roman" w:hAnsi="Times New Roman" w:cs="Times New Roman"/>
          <w:b/>
          <w:sz w:val="28"/>
          <w:szCs w:val="28"/>
        </w:rPr>
        <w:t>ул.Механизаторская</w:t>
      </w:r>
      <w:proofErr w:type="spellEnd"/>
      <w:r w:rsidR="00FE4188">
        <w:rPr>
          <w:rFonts w:ascii="Times New Roman" w:hAnsi="Times New Roman" w:cs="Times New Roman"/>
          <w:b/>
          <w:sz w:val="28"/>
          <w:szCs w:val="28"/>
        </w:rPr>
        <w:t>, д.1-д.20</w:t>
      </w:r>
      <w:r w:rsidR="0027219F">
        <w:rPr>
          <w:rFonts w:ascii="Times New Roman" w:hAnsi="Times New Roman" w:cs="Times New Roman"/>
          <w:b/>
          <w:sz w:val="28"/>
          <w:szCs w:val="28"/>
        </w:rPr>
        <w:t xml:space="preserve">, муниципальное образование «Ангарский», </w:t>
      </w:r>
      <w:proofErr w:type="spellStart"/>
      <w:r w:rsidR="0027219F">
        <w:rPr>
          <w:rFonts w:ascii="Times New Roman" w:hAnsi="Times New Roman" w:cs="Times New Roman"/>
          <w:b/>
          <w:sz w:val="28"/>
          <w:szCs w:val="28"/>
        </w:rPr>
        <w:t>Аларский</w:t>
      </w:r>
      <w:proofErr w:type="spellEnd"/>
      <w:r w:rsidR="0027219F">
        <w:rPr>
          <w:rFonts w:ascii="Times New Roman" w:hAnsi="Times New Roman" w:cs="Times New Roman"/>
          <w:b/>
          <w:sz w:val="28"/>
          <w:szCs w:val="28"/>
        </w:rPr>
        <w:t xml:space="preserve"> район, Иркутская область)</w:t>
      </w:r>
    </w:p>
    <w:p w:rsidR="00593F69" w:rsidRDefault="00593F69" w:rsidP="000D1B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1B74" w:rsidRDefault="00593F69" w:rsidP="000D1B7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1B74">
        <w:rPr>
          <w:rFonts w:ascii="Times New Roman" w:hAnsi="Times New Roman" w:cs="Times New Roman"/>
          <w:b/>
          <w:sz w:val="40"/>
          <w:szCs w:val="40"/>
        </w:rPr>
        <w:t xml:space="preserve">СОЦИАЛЬНЫЙ ПРОЕКТ </w:t>
      </w:r>
    </w:p>
    <w:p w:rsidR="000D1B74" w:rsidRDefault="00593F69" w:rsidP="000D1B7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1B74">
        <w:rPr>
          <w:rFonts w:ascii="Times New Roman" w:hAnsi="Times New Roman" w:cs="Times New Roman"/>
          <w:b/>
          <w:sz w:val="40"/>
          <w:szCs w:val="40"/>
        </w:rPr>
        <w:t>«</w:t>
      </w:r>
      <w:r w:rsidR="008C603B">
        <w:rPr>
          <w:rFonts w:ascii="Times New Roman" w:hAnsi="Times New Roman" w:cs="Times New Roman"/>
          <w:b/>
          <w:sz w:val="40"/>
          <w:szCs w:val="40"/>
        </w:rPr>
        <w:t>ШАХМАТНАЯ ШКОЛА</w:t>
      </w:r>
      <w:r w:rsidR="000D1B74" w:rsidRPr="000D1B74">
        <w:rPr>
          <w:rFonts w:ascii="Times New Roman" w:hAnsi="Times New Roman" w:cs="Times New Roman"/>
          <w:b/>
          <w:sz w:val="40"/>
          <w:szCs w:val="40"/>
        </w:rPr>
        <w:t>»</w:t>
      </w:r>
    </w:p>
    <w:p w:rsidR="000D1B74" w:rsidRDefault="000D1B74" w:rsidP="000D1B74">
      <w:pPr>
        <w:rPr>
          <w:rFonts w:ascii="Times New Roman" w:hAnsi="Times New Roman" w:cs="Times New Roman"/>
          <w:sz w:val="40"/>
          <w:szCs w:val="40"/>
        </w:rPr>
      </w:pPr>
    </w:p>
    <w:p w:rsidR="000D1B74" w:rsidRDefault="000D1B74" w:rsidP="000D1B74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председатель территориального общественного самоуправления «Пионер»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0D1B74" w:rsidRDefault="000D1B74" w:rsidP="000D1B74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74" w:rsidRDefault="000D1B74" w:rsidP="000D1B74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74">
        <w:rPr>
          <w:rFonts w:ascii="Times New Roman" w:hAnsi="Times New Roman" w:cs="Times New Roman"/>
          <w:b/>
          <w:sz w:val="28"/>
          <w:szCs w:val="28"/>
        </w:rPr>
        <w:t xml:space="preserve">Адрес: Иркутская область, </w:t>
      </w:r>
      <w:proofErr w:type="spellStart"/>
      <w:r w:rsidRPr="000D1B74">
        <w:rPr>
          <w:rFonts w:ascii="Times New Roman" w:hAnsi="Times New Roman" w:cs="Times New Roman"/>
          <w:b/>
          <w:sz w:val="28"/>
          <w:szCs w:val="28"/>
        </w:rPr>
        <w:t>Аларский</w:t>
      </w:r>
      <w:proofErr w:type="spellEnd"/>
      <w:r w:rsidRPr="000D1B74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807627">
        <w:rPr>
          <w:rFonts w:ascii="Times New Roman" w:hAnsi="Times New Roman" w:cs="Times New Roman"/>
          <w:b/>
          <w:sz w:val="28"/>
          <w:szCs w:val="28"/>
        </w:rPr>
        <w:t xml:space="preserve">н, </w:t>
      </w:r>
      <w:proofErr w:type="spellStart"/>
      <w:r w:rsidR="00807627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807627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807627">
        <w:rPr>
          <w:rFonts w:ascii="Times New Roman" w:hAnsi="Times New Roman" w:cs="Times New Roman"/>
          <w:b/>
          <w:sz w:val="28"/>
          <w:szCs w:val="28"/>
        </w:rPr>
        <w:t>нгарский</w:t>
      </w:r>
      <w:proofErr w:type="spellEnd"/>
      <w:r w:rsidR="0080762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07627">
        <w:rPr>
          <w:rFonts w:ascii="Times New Roman" w:hAnsi="Times New Roman" w:cs="Times New Roman"/>
          <w:b/>
          <w:sz w:val="28"/>
          <w:szCs w:val="28"/>
        </w:rPr>
        <w:t>ул.Урицкого</w:t>
      </w:r>
      <w:proofErr w:type="spellEnd"/>
      <w:r w:rsidR="00807627">
        <w:rPr>
          <w:rFonts w:ascii="Times New Roman" w:hAnsi="Times New Roman" w:cs="Times New Roman"/>
          <w:b/>
          <w:sz w:val="28"/>
          <w:szCs w:val="28"/>
        </w:rPr>
        <w:t xml:space="preserve">, д.2 </w:t>
      </w:r>
      <w:r w:rsidRPr="000D1B74">
        <w:rPr>
          <w:rFonts w:ascii="Times New Roman" w:hAnsi="Times New Roman" w:cs="Times New Roman"/>
          <w:b/>
          <w:sz w:val="28"/>
          <w:szCs w:val="28"/>
        </w:rPr>
        <w:t>кв.1</w:t>
      </w:r>
    </w:p>
    <w:p w:rsidR="000D1B74" w:rsidRDefault="000D1B74" w:rsidP="000D1B74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1B74">
        <w:rPr>
          <w:rFonts w:ascii="Times New Roman" w:hAnsi="Times New Roman" w:cs="Times New Roman"/>
          <w:b/>
          <w:sz w:val="28"/>
          <w:szCs w:val="28"/>
        </w:rPr>
        <w:t>Телефон: 89041119641</w:t>
      </w:r>
    </w:p>
    <w:p w:rsidR="000D1B74" w:rsidRDefault="001A0F53" w:rsidP="000D1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7776"/>
            <wp:effectExtent l="0" t="0" r="3175" b="0"/>
            <wp:docPr id="2" name="Рисунок 2" descr="E:\IMG_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6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727">
        <w:rPr>
          <w:noProof/>
          <w:lang w:eastAsia="ru-RU"/>
        </w:rPr>
        <mc:AlternateContent>
          <mc:Choice Requires="wps">
            <w:drawing>
              <wp:inline distT="0" distB="0" distL="0" distR="0" wp14:anchorId="4F9212F6" wp14:editId="31EE4508">
                <wp:extent cx="304800" cy="304800"/>
                <wp:effectExtent l="0" t="0" r="0" b="0"/>
                <wp:docPr id="3" name="Прямоугольник 3" descr="C:\Users\User\Desktop\s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urJLM9wIA&#10;APE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067727" w:rsidRPr="0027219F" w:rsidRDefault="000D1B74" w:rsidP="0027219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D88FA22" wp14:editId="6AF0E4DB">
                <wp:extent cx="304800" cy="304800"/>
                <wp:effectExtent l="0" t="0" r="0" b="0"/>
                <wp:docPr id="1" name="Прямоугольник 1" descr="C:\Users\User\Desktop\s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tcAZI9AIAAPE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8C603B">
        <w:rPr>
          <w:rFonts w:ascii="Times New Roman" w:hAnsi="Times New Roman" w:cs="Times New Roman"/>
          <w:b/>
          <w:sz w:val="28"/>
          <w:szCs w:val="28"/>
        </w:rPr>
        <w:t>2021</w:t>
      </w:r>
      <w:r w:rsidR="00067727" w:rsidRPr="0006772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67727" w:rsidRDefault="00067727" w:rsidP="000677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территориального общественного самоуправления «Пионер»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нгарский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</w:t>
      </w:r>
    </w:p>
    <w:p w:rsidR="00067727" w:rsidRDefault="00067727" w:rsidP="000677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603B">
        <w:rPr>
          <w:rFonts w:ascii="Times New Roman" w:hAnsi="Times New Roman" w:cs="Times New Roman"/>
          <w:b/>
          <w:sz w:val="28"/>
          <w:szCs w:val="28"/>
        </w:rPr>
        <w:t>Шахматная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7727" w:rsidRDefault="00067727" w:rsidP="000677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727" w:rsidRDefault="00067727" w:rsidP="000677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0DA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067727" w:rsidRDefault="00067727" w:rsidP="00067727">
      <w:pPr>
        <w:pStyle w:val="a9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место нахождения территориального общественного самоуправления.</w:t>
      </w:r>
    </w:p>
    <w:p w:rsidR="00067727" w:rsidRDefault="00067727" w:rsidP="00067727">
      <w:pPr>
        <w:jc w:val="both"/>
      </w:pPr>
    </w:p>
    <w:p w:rsidR="00067727" w:rsidRDefault="00067727" w:rsidP="009E6F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727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«Пионер»</w:t>
      </w:r>
      <w:r w:rsidR="006562CB">
        <w:rPr>
          <w:rFonts w:ascii="Times New Roman" w:hAnsi="Times New Roman" w:cs="Times New Roman"/>
          <w:sz w:val="28"/>
          <w:szCs w:val="28"/>
        </w:rPr>
        <w:t xml:space="preserve">, </w:t>
      </w:r>
      <w:r w:rsidR="009E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2C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562C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562CB">
        <w:rPr>
          <w:rFonts w:ascii="Times New Roman" w:hAnsi="Times New Roman" w:cs="Times New Roman"/>
          <w:sz w:val="28"/>
          <w:szCs w:val="28"/>
        </w:rPr>
        <w:t>нгарский</w:t>
      </w:r>
      <w:proofErr w:type="spellEnd"/>
      <w:r w:rsidR="006562CB">
        <w:rPr>
          <w:rFonts w:ascii="Times New Roman" w:hAnsi="Times New Roman" w:cs="Times New Roman"/>
          <w:sz w:val="28"/>
          <w:szCs w:val="28"/>
        </w:rPr>
        <w:t xml:space="preserve">, </w:t>
      </w:r>
      <w:r w:rsidR="009E6F89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«Ангарский»,  </w:t>
      </w:r>
      <w:r w:rsidR="0065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2CB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="006562CB">
        <w:rPr>
          <w:rFonts w:ascii="Times New Roman" w:hAnsi="Times New Roman" w:cs="Times New Roman"/>
          <w:sz w:val="28"/>
          <w:szCs w:val="28"/>
        </w:rPr>
        <w:t xml:space="preserve"> район, Иркутская область</w:t>
      </w:r>
      <w:r w:rsidR="009E6F89">
        <w:rPr>
          <w:rFonts w:ascii="Times New Roman" w:hAnsi="Times New Roman" w:cs="Times New Roman"/>
          <w:sz w:val="28"/>
          <w:szCs w:val="28"/>
        </w:rPr>
        <w:t>.</w:t>
      </w:r>
    </w:p>
    <w:p w:rsidR="009E6F89" w:rsidRDefault="009E6F89" w:rsidP="009E6F89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6F89">
        <w:rPr>
          <w:rFonts w:ascii="Times New Roman" w:hAnsi="Times New Roman" w:cs="Times New Roman"/>
          <w:sz w:val="28"/>
          <w:szCs w:val="28"/>
        </w:rPr>
        <w:t>Наименование проекта</w:t>
      </w:r>
    </w:p>
    <w:p w:rsidR="009E6F89" w:rsidRDefault="009E6F89" w:rsidP="009E6F8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C603B">
        <w:rPr>
          <w:rFonts w:ascii="Times New Roman" w:hAnsi="Times New Roman" w:cs="Times New Roman"/>
          <w:sz w:val="28"/>
          <w:szCs w:val="28"/>
        </w:rPr>
        <w:t>Шахматная школа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6F89" w:rsidRPr="009E6F89" w:rsidRDefault="009E6F89" w:rsidP="009E6F89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6F89">
        <w:rPr>
          <w:rFonts w:ascii="Times New Roman" w:hAnsi="Times New Roman" w:cs="Times New Roman"/>
          <w:sz w:val="28"/>
          <w:szCs w:val="28"/>
        </w:rPr>
        <w:t>Дата начала реализации проекта</w:t>
      </w:r>
    </w:p>
    <w:p w:rsidR="009E6F89" w:rsidRDefault="008C603B" w:rsidP="009E6F8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мая 2021</w:t>
      </w:r>
      <w:r w:rsidR="009E6F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6F89" w:rsidRPr="009E6F89" w:rsidRDefault="009E6F89" w:rsidP="009E6F89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6F89">
        <w:rPr>
          <w:rFonts w:ascii="Times New Roman" w:hAnsi="Times New Roman" w:cs="Times New Roman"/>
          <w:sz w:val="28"/>
          <w:szCs w:val="28"/>
        </w:rPr>
        <w:t xml:space="preserve">Дата окончания реализации проекта </w:t>
      </w:r>
    </w:p>
    <w:p w:rsidR="009E6F89" w:rsidRDefault="008C603B" w:rsidP="009E6F8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 октября 2021</w:t>
      </w:r>
      <w:r w:rsidR="009E6F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6F89" w:rsidRPr="009E6F89" w:rsidRDefault="009E6F89" w:rsidP="009E6F89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6F89">
        <w:rPr>
          <w:rFonts w:ascii="Times New Roman" w:hAnsi="Times New Roman" w:cs="Times New Roman"/>
          <w:sz w:val="28"/>
          <w:szCs w:val="28"/>
        </w:rPr>
        <w:t>Территория реализации проекта</w:t>
      </w:r>
    </w:p>
    <w:p w:rsidR="009E6F89" w:rsidRDefault="009E6F89" w:rsidP="00AC2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будет реализован 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д.1-д.6;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ул.Юбилейная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д.1-д.10</w:t>
      </w:r>
      <w:r w:rsidR="00D77F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7F7E">
        <w:rPr>
          <w:rFonts w:ascii="Times New Roman" w:hAnsi="Times New Roman" w:cs="Times New Roman"/>
          <w:sz w:val="28"/>
          <w:szCs w:val="28"/>
        </w:rPr>
        <w:t>ул.Механизаторская</w:t>
      </w:r>
      <w:proofErr w:type="spellEnd"/>
      <w:r w:rsidR="00D77F7E">
        <w:rPr>
          <w:rFonts w:ascii="Times New Roman" w:hAnsi="Times New Roman" w:cs="Times New Roman"/>
          <w:sz w:val="28"/>
          <w:szCs w:val="28"/>
        </w:rPr>
        <w:t xml:space="preserve"> д.1-д.20</w:t>
      </w:r>
      <w:r w:rsidR="00AC2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06">
        <w:rPr>
          <w:rFonts w:ascii="Times New Roman" w:hAnsi="Times New Roman" w:cs="Times New Roman"/>
          <w:sz w:val="28"/>
          <w:szCs w:val="28"/>
        </w:rPr>
        <w:t>п.Ангарский</w:t>
      </w:r>
      <w:proofErr w:type="spellEnd"/>
      <w:r w:rsidR="00AC2106">
        <w:rPr>
          <w:rFonts w:ascii="Times New Roman" w:hAnsi="Times New Roman" w:cs="Times New Roman"/>
          <w:sz w:val="28"/>
          <w:szCs w:val="28"/>
        </w:rPr>
        <w:t>.</w:t>
      </w:r>
    </w:p>
    <w:p w:rsidR="009E6F89" w:rsidRPr="00AC2106" w:rsidRDefault="009E6F89" w:rsidP="00AC2106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2106">
        <w:rPr>
          <w:rFonts w:ascii="Times New Roman" w:hAnsi="Times New Roman" w:cs="Times New Roman"/>
          <w:sz w:val="28"/>
          <w:szCs w:val="28"/>
        </w:rPr>
        <w:t>Охват населения</w:t>
      </w:r>
    </w:p>
    <w:p w:rsidR="00BF3536" w:rsidRDefault="00AC2106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привлечь для реализации проекта </w:t>
      </w:r>
      <w:r w:rsidR="006562CB">
        <w:rPr>
          <w:rFonts w:ascii="Times New Roman" w:hAnsi="Times New Roman" w:cs="Times New Roman"/>
          <w:sz w:val="28"/>
          <w:szCs w:val="28"/>
        </w:rPr>
        <w:t>62</w:t>
      </w:r>
      <w:r w:rsidR="009801E8">
        <w:rPr>
          <w:rFonts w:ascii="Times New Roman" w:hAnsi="Times New Roman" w:cs="Times New Roman"/>
          <w:sz w:val="28"/>
          <w:szCs w:val="28"/>
        </w:rPr>
        <w:t xml:space="preserve"> жителя, входящих </w:t>
      </w:r>
      <w:r w:rsidR="006A3DB2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="006A3DB2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CD0DAA">
        <w:rPr>
          <w:rFonts w:ascii="Times New Roman" w:hAnsi="Times New Roman" w:cs="Times New Roman"/>
          <w:sz w:val="28"/>
          <w:szCs w:val="28"/>
        </w:rPr>
        <w:t>, из них 5 несовершеннолетних в возрасте от 16 до 18 лет.</w:t>
      </w:r>
      <w:r w:rsidR="005007A1">
        <w:rPr>
          <w:rFonts w:ascii="Times New Roman" w:hAnsi="Times New Roman" w:cs="Times New Roman"/>
          <w:sz w:val="28"/>
          <w:szCs w:val="28"/>
        </w:rPr>
        <w:t xml:space="preserve"> </w:t>
      </w:r>
      <w:r w:rsidR="00313CFA">
        <w:rPr>
          <w:rFonts w:ascii="Times New Roman" w:hAnsi="Times New Roman" w:cs="Times New Roman"/>
          <w:sz w:val="28"/>
          <w:szCs w:val="28"/>
        </w:rPr>
        <w:t>Также свою помощь в реализации проекта предлагают депутаты Думы муниципального образования «Ангарский» в количестве 9 человек, общественные организации Совет ветеранов муниципального образования «Ангарский» в количестве 9 человек и Совет женщин муниципального образования «Ангарский» в количестве 5 человек.</w:t>
      </w:r>
    </w:p>
    <w:p w:rsidR="00BF3536" w:rsidRPr="00BF3536" w:rsidRDefault="00BF3536" w:rsidP="00BF3536">
      <w:pPr>
        <w:pStyle w:val="ConsNormal"/>
        <w:widowControl w:val="0"/>
        <w:numPr>
          <w:ilvl w:val="0"/>
          <w:numId w:val="3"/>
        </w:numPr>
        <w:autoSpaceDE/>
        <w:autoSpaceDN/>
        <w:adjustRightInd/>
        <w:ind w:righ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 xml:space="preserve">Использование механизмов </w:t>
      </w:r>
      <w:proofErr w:type="spellStart"/>
      <w:r w:rsidRPr="000A09B2">
        <w:rPr>
          <w:rFonts w:ascii="Times New Roman" w:hAnsi="Times New Roman" w:cs="Times New Roman"/>
          <w:snapToGrid w:val="0"/>
          <w:sz w:val="28"/>
          <w:szCs w:val="28"/>
        </w:rPr>
        <w:t>волонтерства</w:t>
      </w:r>
      <w:proofErr w:type="spellEnd"/>
      <w:r w:rsidRPr="000A09B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F3536" w:rsidRDefault="005007A1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также планируется привлечение сил </w:t>
      </w:r>
      <w:r w:rsidR="00BF3536">
        <w:rPr>
          <w:rFonts w:ascii="Times New Roman" w:hAnsi="Times New Roman" w:cs="Times New Roman"/>
          <w:sz w:val="28"/>
          <w:szCs w:val="28"/>
        </w:rPr>
        <w:t>волонтерского движения:</w:t>
      </w:r>
      <w:r>
        <w:rPr>
          <w:rFonts w:ascii="Times New Roman" w:hAnsi="Times New Roman" w:cs="Times New Roman"/>
          <w:sz w:val="28"/>
          <w:szCs w:val="28"/>
        </w:rPr>
        <w:t xml:space="preserve"> волонтерский отряд «</w:t>
      </w:r>
      <w:r w:rsidR="0054078C">
        <w:rPr>
          <w:rFonts w:ascii="Times New Roman" w:hAnsi="Times New Roman" w:cs="Times New Roman"/>
          <w:sz w:val="28"/>
          <w:szCs w:val="28"/>
        </w:rPr>
        <w:t>Волна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536">
        <w:rPr>
          <w:rFonts w:ascii="Times New Roman" w:hAnsi="Times New Roman" w:cs="Times New Roman"/>
          <w:sz w:val="28"/>
          <w:szCs w:val="28"/>
        </w:rPr>
        <w:t xml:space="preserve"> в количестве 15 человек.</w:t>
      </w:r>
    </w:p>
    <w:p w:rsidR="00BF3536" w:rsidRDefault="00BF3536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3536" w:rsidRDefault="00BF3536" w:rsidP="00BF3536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Использование благотворительности</w:t>
      </w:r>
    </w:p>
    <w:p w:rsidR="00BF3536" w:rsidRDefault="005007A1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536">
        <w:rPr>
          <w:rFonts w:ascii="Times New Roman" w:hAnsi="Times New Roman" w:cs="Times New Roman"/>
          <w:sz w:val="28"/>
          <w:szCs w:val="28"/>
        </w:rPr>
        <w:t xml:space="preserve">Планируется использование </w:t>
      </w:r>
      <w:r>
        <w:rPr>
          <w:rFonts w:ascii="Times New Roman" w:hAnsi="Times New Roman" w:cs="Times New Roman"/>
          <w:sz w:val="28"/>
          <w:szCs w:val="28"/>
        </w:rPr>
        <w:t>благ</w:t>
      </w:r>
      <w:r w:rsidR="006562CB">
        <w:rPr>
          <w:rFonts w:ascii="Times New Roman" w:hAnsi="Times New Roman" w:cs="Times New Roman"/>
          <w:sz w:val="28"/>
          <w:szCs w:val="28"/>
        </w:rPr>
        <w:t xml:space="preserve">отворительных средств в </w:t>
      </w:r>
      <w:r w:rsidR="00A86F27" w:rsidRPr="00A86F27">
        <w:rPr>
          <w:rFonts w:ascii="Times New Roman" w:hAnsi="Times New Roman" w:cs="Times New Roman"/>
          <w:sz w:val="28"/>
          <w:szCs w:val="28"/>
        </w:rPr>
        <w:t>24400</w:t>
      </w:r>
      <w:r w:rsidR="00495758" w:rsidRPr="00A86F27">
        <w:rPr>
          <w:rFonts w:ascii="Times New Roman" w:hAnsi="Times New Roman" w:cs="Times New Roman"/>
          <w:sz w:val="28"/>
          <w:szCs w:val="28"/>
        </w:rPr>
        <w:t xml:space="preserve"> </w:t>
      </w:r>
      <w:r w:rsidR="006562CB">
        <w:rPr>
          <w:rFonts w:ascii="Times New Roman" w:hAnsi="Times New Roman" w:cs="Times New Roman"/>
          <w:sz w:val="28"/>
          <w:szCs w:val="28"/>
        </w:rPr>
        <w:t>(</w:t>
      </w:r>
      <w:r w:rsidR="00A86F27">
        <w:rPr>
          <w:rFonts w:ascii="Times New Roman" w:hAnsi="Times New Roman" w:cs="Times New Roman"/>
          <w:sz w:val="28"/>
          <w:szCs w:val="28"/>
        </w:rPr>
        <w:t>двадцать четыре тысячи четыреста</w:t>
      </w:r>
      <w:r w:rsidR="00BF3536">
        <w:rPr>
          <w:rFonts w:ascii="Times New Roman" w:hAnsi="Times New Roman" w:cs="Times New Roman"/>
          <w:sz w:val="28"/>
          <w:szCs w:val="28"/>
        </w:rPr>
        <w:t>) рублей.</w:t>
      </w:r>
    </w:p>
    <w:p w:rsidR="00BF3536" w:rsidRDefault="00BF3536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3536" w:rsidRDefault="00BF3536" w:rsidP="00BF3536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</w:t>
      </w:r>
      <w:r w:rsidR="00DB66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ртнерство</w:t>
      </w:r>
    </w:p>
    <w:p w:rsidR="00AC2106" w:rsidRDefault="00BF3536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</w:t>
      </w:r>
      <w:r w:rsidR="00571416">
        <w:rPr>
          <w:rFonts w:ascii="Times New Roman" w:hAnsi="Times New Roman" w:cs="Times New Roman"/>
          <w:sz w:val="28"/>
          <w:szCs w:val="28"/>
        </w:rPr>
        <w:t xml:space="preserve">ках социального партнерства планируется </w:t>
      </w:r>
      <w:r w:rsidR="00E429A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86F27">
        <w:rPr>
          <w:rFonts w:ascii="Times New Roman" w:hAnsi="Times New Roman" w:cs="Times New Roman"/>
          <w:sz w:val="28"/>
          <w:szCs w:val="28"/>
        </w:rPr>
        <w:t>ИП Морозова Н.Г.,</w:t>
      </w:r>
      <w:r w:rsidR="00E429AE">
        <w:rPr>
          <w:rFonts w:ascii="Times New Roman" w:hAnsi="Times New Roman" w:cs="Times New Roman"/>
          <w:sz w:val="28"/>
          <w:szCs w:val="28"/>
        </w:rPr>
        <w:t xml:space="preserve"> </w:t>
      </w:r>
      <w:r w:rsidR="008C603B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8C603B">
        <w:rPr>
          <w:rFonts w:ascii="Times New Roman" w:hAnsi="Times New Roman" w:cs="Times New Roman"/>
          <w:sz w:val="28"/>
          <w:szCs w:val="28"/>
        </w:rPr>
        <w:t>Хоботовой</w:t>
      </w:r>
      <w:proofErr w:type="spellEnd"/>
      <w:r w:rsidR="008C603B">
        <w:rPr>
          <w:rFonts w:ascii="Times New Roman" w:hAnsi="Times New Roman" w:cs="Times New Roman"/>
          <w:sz w:val="28"/>
          <w:szCs w:val="28"/>
        </w:rPr>
        <w:t xml:space="preserve"> Ю.В</w:t>
      </w:r>
      <w:r w:rsidR="007064D3">
        <w:rPr>
          <w:rFonts w:ascii="Times New Roman" w:hAnsi="Times New Roman" w:cs="Times New Roman"/>
          <w:sz w:val="28"/>
          <w:szCs w:val="28"/>
        </w:rPr>
        <w:t xml:space="preserve">., КФХ </w:t>
      </w:r>
      <w:proofErr w:type="spellStart"/>
      <w:r w:rsidR="007064D3">
        <w:rPr>
          <w:rFonts w:ascii="Times New Roman" w:hAnsi="Times New Roman" w:cs="Times New Roman"/>
          <w:sz w:val="28"/>
          <w:szCs w:val="28"/>
        </w:rPr>
        <w:t>Мутина</w:t>
      </w:r>
      <w:proofErr w:type="spellEnd"/>
      <w:r w:rsidR="007064D3">
        <w:rPr>
          <w:rFonts w:ascii="Times New Roman" w:hAnsi="Times New Roman" w:cs="Times New Roman"/>
          <w:sz w:val="28"/>
          <w:szCs w:val="28"/>
        </w:rPr>
        <w:t xml:space="preserve"> Б.А.</w:t>
      </w:r>
      <w:r w:rsidR="00313CFA">
        <w:rPr>
          <w:rFonts w:ascii="Times New Roman" w:hAnsi="Times New Roman" w:cs="Times New Roman"/>
          <w:sz w:val="28"/>
          <w:szCs w:val="28"/>
        </w:rPr>
        <w:t xml:space="preserve"> на основе соглашений о безвозмездном выполнении работ (оказании услуг)</w:t>
      </w:r>
      <w:r w:rsidR="007064D3">
        <w:rPr>
          <w:rFonts w:ascii="Times New Roman" w:hAnsi="Times New Roman" w:cs="Times New Roman"/>
          <w:sz w:val="28"/>
          <w:szCs w:val="28"/>
        </w:rPr>
        <w:t>.</w:t>
      </w:r>
    </w:p>
    <w:p w:rsidR="00B2575D" w:rsidRPr="00AC2106" w:rsidRDefault="00B2575D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6F89" w:rsidRDefault="00175E19" w:rsidP="00E429AE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AE" w:rsidRPr="00E429AE">
        <w:rPr>
          <w:rFonts w:ascii="Times New Roman" w:hAnsi="Times New Roman" w:cs="Times New Roman"/>
          <w:sz w:val="28"/>
          <w:szCs w:val="28"/>
        </w:rPr>
        <w:t xml:space="preserve">Информационная поддержка </w:t>
      </w:r>
      <w:r w:rsidR="00B2575D">
        <w:rPr>
          <w:rFonts w:ascii="Times New Roman" w:hAnsi="Times New Roman" w:cs="Times New Roman"/>
          <w:sz w:val="28"/>
          <w:szCs w:val="28"/>
        </w:rPr>
        <w:t>проекта</w:t>
      </w:r>
    </w:p>
    <w:p w:rsidR="00B2575D" w:rsidRDefault="00175E19" w:rsidP="00221FF1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поддержка проекта, которая позволит наиболее эффективно донести основные идеи проекта и максимально охватить целевую аудиторию,  будет осуществляться посредством социальных сетей. Создана группа в приложении для смартфонов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которую входят 100% членов ТОС «Пионер»</w:t>
      </w:r>
      <w:r w:rsidR="00561A3F">
        <w:rPr>
          <w:rFonts w:ascii="Times New Roman" w:hAnsi="Times New Roman" w:cs="Times New Roman"/>
          <w:sz w:val="28"/>
          <w:szCs w:val="28"/>
        </w:rPr>
        <w:t>. В</w:t>
      </w:r>
      <w:r w:rsidR="00F94363">
        <w:rPr>
          <w:rFonts w:ascii="Times New Roman" w:hAnsi="Times New Roman" w:cs="Times New Roman"/>
          <w:sz w:val="28"/>
          <w:szCs w:val="28"/>
        </w:rPr>
        <w:t xml:space="preserve">се объявления и сам проект </w:t>
      </w:r>
      <w:r w:rsidR="00561A3F">
        <w:rPr>
          <w:rFonts w:ascii="Times New Roman" w:hAnsi="Times New Roman" w:cs="Times New Roman"/>
          <w:sz w:val="28"/>
          <w:szCs w:val="28"/>
        </w:rPr>
        <w:t>планируется разместить</w:t>
      </w:r>
      <w:r w:rsidR="00F94363">
        <w:rPr>
          <w:rFonts w:ascii="Times New Roman" w:hAnsi="Times New Roman" w:cs="Times New Roman"/>
          <w:sz w:val="28"/>
          <w:szCs w:val="28"/>
        </w:rPr>
        <w:t xml:space="preserve"> на </w:t>
      </w:r>
      <w:r w:rsidR="00561A3F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«</w:t>
      </w:r>
      <w:proofErr w:type="spellStart"/>
      <w:r w:rsidR="00561A3F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="00561A3F">
        <w:rPr>
          <w:rFonts w:ascii="Times New Roman" w:hAnsi="Times New Roman" w:cs="Times New Roman"/>
          <w:sz w:val="28"/>
          <w:szCs w:val="28"/>
        </w:rPr>
        <w:t xml:space="preserve"> район» во вкладке</w:t>
      </w:r>
      <w:r w:rsidR="00F9436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561A3F">
        <w:rPr>
          <w:rFonts w:ascii="Times New Roman" w:hAnsi="Times New Roman" w:cs="Times New Roman"/>
          <w:sz w:val="28"/>
          <w:szCs w:val="28"/>
        </w:rPr>
        <w:t>ипального образования «Ангарский» в информационно-телекоммуникационной сети «</w:t>
      </w:r>
      <w:proofErr w:type="spellStart"/>
      <w:r w:rsidR="00561A3F">
        <w:rPr>
          <w:rFonts w:ascii="Times New Roman" w:hAnsi="Times New Roman" w:cs="Times New Roman"/>
          <w:sz w:val="28"/>
          <w:szCs w:val="28"/>
        </w:rPr>
        <w:t>Интерент</w:t>
      </w:r>
      <w:proofErr w:type="spellEnd"/>
      <w:r w:rsidR="00561A3F">
        <w:rPr>
          <w:rFonts w:ascii="Times New Roman" w:hAnsi="Times New Roman" w:cs="Times New Roman"/>
          <w:sz w:val="28"/>
          <w:szCs w:val="28"/>
        </w:rPr>
        <w:t xml:space="preserve">», </w:t>
      </w:r>
      <w:r w:rsidR="007064D3">
        <w:rPr>
          <w:rFonts w:ascii="Times New Roman" w:hAnsi="Times New Roman" w:cs="Times New Roman"/>
          <w:sz w:val="28"/>
          <w:szCs w:val="28"/>
        </w:rPr>
        <w:t xml:space="preserve"> также посредством печатного средства массовой информации «Ан</w:t>
      </w:r>
      <w:r w:rsidR="00561A3F">
        <w:rPr>
          <w:rFonts w:ascii="Times New Roman" w:hAnsi="Times New Roman" w:cs="Times New Roman"/>
          <w:sz w:val="28"/>
          <w:szCs w:val="28"/>
        </w:rPr>
        <w:t>гарский вестник» и муниципальной газеты</w:t>
      </w:r>
      <w:r w:rsidR="007064D3">
        <w:rPr>
          <w:rFonts w:ascii="Times New Roman" w:hAnsi="Times New Roman" w:cs="Times New Roman"/>
          <w:sz w:val="28"/>
          <w:szCs w:val="28"/>
        </w:rPr>
        <w:t xml:space="preserve"> «У реки, у Ангары»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E19" w:rsidRDefault="00175E19" w:rsidP="00175E19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E19" w:rsidRDefault="00217D4E" w:rsidP="00175E19">
      <w:pPr>
        <w:pStyle w:val="ConsNormal"/>
        <w:widowControl w:val="0"/>
        <w:numPr>
          <w:ilvl w:val="0"/>
          <w:numId w:val="3"/>
        </w:numPr>
        <w:autoSpaceDE/>
        <w:autoSpaceDN/>
        <w:adjustRightInd/>
        <w:ind w:righ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75E19" w:rsidRPr="000A09B2">
        <w:rPr>
          <w:rFonts w:ascii="Times New Roman" w:hAnsi="Times New Roman" w:cs="Times New Roman"/>
          <w:snapToGrid w:val="0"/>
          <w:sz w:val="28"/>
          <w:szCs w:val="28"/>
        </w:rPr>
        <w:t>Общая сто</w:t>
      </w:r>
      <w:r w:rsidR="00175E19">
        <w:rPr>
          <w:rFonts w:ascii="Times New Roman" w:hAnsi="Times New Roman" w:cs="Times New Roman"/>
          <w:snapToGrid w:val="0"/>
          <w:sz w:val="28"/>
          <w:szCs w:val="28"/>
        </w:rPr>
        <w:t>имость проекта</w:t>
      </w:r>
    </w:p>
    <w:p w:rsidR="00221FF1" w:rsidRPr="00A86F27" w:rsidRDefault="00221FF1" w:rsidP="00221FF1">
      <w:pPr>
        <w:pStyle w:val="ConsNormal"/>
        <w:widowControl w:val="0"/>
        <w:autoSpaceDE/>
        <w:autoSpaceDN/>
        <w:adjustRightInd/>
        <w:ind w:right="0" w:firstLine="92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Общая стоимость проекта составляет </w:t>
      </w:r>
      <w:r w:rsidR="007064D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86F27" w:rsidRPr="00A86F27">
        <w:rPr>
          <w:rFonts w:ascii="Times New Roman" w:hAnsi="Times New Roman" w:cs="Times New Roman"/>
          <w:snapToGrid w:val="0"/>
          <w:sz w:val="28"/>
          <w:szCs w:val="28"/>
        </w:rPr>
        <w:t>219062</w:t>
      </w:r>
      <w:r w:rsidR="006562CB" w:rsidRPr="00A86F27">
        <w:rPr>
          <w:rFonts w:ascii="Times New Roman" w:hAnsi="Times New Roman" w:cs="Times New Roman"/>
          <w:snapToGrid w:val="0"/>
          <w:sz w:val="28"/>
          <w:szCs w:val="28"/>
        </w:rPr>
        <w:t xml:space="preserve"> (двести </w:t>
      </w:r>
      <w:r w:rsidR="00A86F27" w:rsidRPr="00A86F27">
        <w:rPr>
          <w:rFonts w:ascii="Times New Roman" w:hAnsi="Times New Roman" w:cs="Times New Roman"/>
          <w:snapToGrid w:val="0"/>
          <w:sz w:val="28"/>
          <w:szCs w:val="28"/>
        </w:rPr>
        <w:t>девятнадцать тысяч шестьдесят два</w:t>
      </w:r>
      <w:r w:rsidR="006562CB" w:rsidRPr="00A86F27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A86F27" w:rsidRPr="00A86F27">
        <w:rPr>
          <w:rFonts w:ascii="Times New Roman" w:hAnsi="Times New Roman" w:cs="Times New Roman"/>
          <w:snapToGrid w:val="0"/>
          <w:sz w:val="28"/>
          <w:szCs w:val="28"/>
        </w:rPr>
        <w:t xml:space="preserve"> рубля</w:t>
      </w:r>
      <w:r w:rsidR="007064D3" w:rsidRPr="00A86F2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064D3" w:rsidRDefault="007064D3" w:rsidP="00175E19">
      <w:pPr>
        <w:pStyle w:val="a9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64D3" w:rsidRPr="007064D3" w:rsidRDefault="00217D4E" w:rsidP="007064D3">
      <w:pPr>
        <w:pStyle w:val="ConsNormal"/>
        <w:widowControl w:val="0"/>
        <w:numPr>
          <w:ilvl w:val="0"/>
          <w:numId w:val="3"/>
        </w:numPr>
        <w:autoSpaceDE/>
        <w:autoSpaceDN/>
        <w:adjustRightInd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64D3" w:rsidRPr="000A09B2">
        <w:rPr>
          <w:rFonts w:ascii="Times New Roman" w:hAnsi="Times New Roman" w:cs="Times New Roman"/>
          <w:snapToGrid w:val="0"/>
          <w:sz w:val="28"/>
          <w:szCs w:val="28"/>
        </w:rPr>
        <w:t xml:space="preserve">Сумма, запрашиваемая из бюджета </w:t>
      </w:r>
      <w:r w:rsidR="007064D3">
        <w:rPr>
          <w:rFonts w:ascii="Times New Roman" w:hAnsi="Times New Roman" w:cs="Times New Roman"/>
          <w:snapToGrid w:val="0"/>
          <w:sz w:val="28"/>
          <w:szCs w:val="28"/>
        </w:rPr>
        <w:t xml:space="preserve">на реализацию проекта </w:t>
      </w:r>
    </w:p>
    <w:p w:rsidR="007064D3" w:rsidRDefault="00217D4E" w:rsidP="00217D4E">
      <w:pPr>
        <w:pStyle w:val="ConsNormal"/>
        <w:widowControl w:val="0"/>
        <w:autoSpaceDE/>
        <w:autoSpaceDN/>
        <w:adjustRightInd/>
        <w:ind w:righ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Сумма, запрашиваемая н</w:t>
      </w:r>
      <w:r w:rsidR="007064D3">
        <w:rPr>
          <w:rFonts w:ascii="Times New Roman" w:hAnsi="Times New Roman" w:cs="Times New Roman"/>
          <w:snapToGrid w:val="0"/>
          <w:sz w:val="28"/>
          <w:szCs w:val="28"/>
        </w:rPr>
        <w:t>а реализацию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социального проекта «</w:t>
      </w:r>
      <w:r w:rsidR="00412077">
        <w:rPr>
          <w:rFonts w:ascii="Times New Roman" w:hAnsi="Times New Roman" w:cs="Times New Roman"/>
          <w:snapToGrid w:val="0"/>
          <w:sz w:val="28"/>
          <w:szCs w:val="28"/>
        </w:rPr>
        <w:t>Шахматная ш</w:t>
      </w:r>
      <w:r w:rsidR="008C603B">
        <w:rPr>
          <w:rFonts w:ascii="Times New Roman" w:hAnsi="Times New Roman" w:cs="Times New Roman"/>
          <w:snapToGrid w:val="0"/>
          <w:sz w:val="28"/>
          <w:szCs w:val="28"/>
        </w:rPr>
        <w:t>кола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из бюджета –  </w:t>
      </w:r>
      <w:r w:rsidR="007064D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64D3" w:rsidRPr="000A09B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412077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7064D3">
        <w:rPr>
          <w:rFonts w:ascii="Times New Roman" w:hAnsi="Times New Roman" w:cs="Times New Roman"/>
          <w:snapToGrid w:val="0"/>
          <w:sz w:val="28"/>
          <w:szCs w:val="28"/>
        </w:rPr>
        <w:t>5 тысяч рублей</w:t>
      </w:r>
      <w:r w:rsidR="007064D3" w:rsidRPr="000A09B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17D4E" w:rsidRPr="000A09B2" w:rsidRDefault="00217D4E" w:rsidP="00217D4E">
      <w:pPr>
        <w:pStyle w:val="ConsNormal"/>
        <w:widowControl w:val="0"/>
        <w:autoSpaceDE/>
        <w:autoSpaceDN/>
        <w:adjustRightInd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D4E" w:rsidRPr="00217D4E" w:rsidRDefault="00217D4E" w:rsidP="00217D4E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17D4E">
        <w:rPr>
          <w:rFonts w:ascii="Times New Roman" w:hAnsi="Times New Roman"/>
          <w:b/>
          <w:bCs/>
          <w:sz w:val="28"/>
          <w:szCs w:val="28"/>
        </w:rPr>
        <w:t>Раздел II. Сведения о проекте</w:t>
      </w:r>
    </w:p>
    <w:p w:rsidR="00217D4E" w:rsidRPr="000A09B2" w:rsidRDefault="0099390B" w:rsidP="004A1DEA">
      <w:pPr>
        <w:pStyle w:val="ConsNormal"/>
        <w:widowControl w:val="0"/>
        <w:numPr>
          <w:ilvl w:val="0"/>
          <w:numId w:val="3"/>
        </w:numPr>
        <w:autoSpaceDE/>
        <w:autoSpaceDN/>
        <w:adjustRightInd/>
        <w:ind w:right="0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17D4E" w:rsidRPr="000A09B2">
        <w:rPr>
          <w:rFonts w:ascii="Times New Roman" w:hAnsi="Times New Roman" w:cs="Times New Roman"/>
          <w:snapToGrid w:val="0"/>
          <w:sz w:val="28"/>
          <w:szCs w:val="28"/>
        </w:rPr>
        <w:t>Описание проблемы, на решение которой направлен проект.</w:t>
      </w:r>
    </w:p>
    <w:p w:rsidR="00781A9F" w:rsidRDefault="008C603B" w:rsidP="00781A9F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для муниципального образования «Ангарский» стал очень значимым в связи с тем, что значительно активизировалось территориальное общественное самоуправление</w:t>
      </w:r>
      <w:r w:rsidR="00B62BD9">
        <w:rPr>
          <w:rFonts w:ascii="Times New Roman" w:hAnsi="Times New Roman" w:cs="Times New Roman"/>
          <w:sz w:val="28"/>
          <w:szCs w:val="28"/>
        </w:rPr>
        <w:t>. Во многом этому спос</w:t>
      </w:r>
      <w:r w:rsidR="007E0188">
        <w:rPr>
          <w:rFonts w:ascii="Times New Roman" w:hAnsi="Times New Roman" w:cs="Times New Roman"/>
          <w:sz w:val="28"/>
          <w:szCs w:val="28"/>
        </w:rPr>
        <w:t xml:space="preserve">обствовала победа нашего </w:t>
      </w:r>
      <w:proofErr w:type="spellStart"/>
      <w:r w:rsidR="007E0188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7E0188">
        <w:rPr>
          <w:rFonts w:ascii="Times New Roman" w:hAnsi="Times New Roman" w:cs="Times New Roman"/>
          <w:sz w:val="28"/>
          <w:szCs w:val="28"/>
        </w:rPr>
        <w:t xml:space="preserve"> в</w:t>
      </w:r>
      <w:r w:rsidR="00B62BD9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7E0188">
        <w:rPr>
          <w:rFonts w:ascii="Times New Roman" w:hAnsi="Times New Roman" w:cs="Times New Roman"/>
          <w:sz w:val="28"/>
          <w:szCs w:val="28"/>
        </w:rPr>
        <w:t xml:space="preserve">рсе «Лучший проект территориального общественного самоуправления Иркутской области». </w:t>
      </w:r>
      <w:r w:rsidR="00164588">
        <w:rPr>
          <w:rFonts w:ascii="Times New Roman" w:hAnsi="Times New Roman" w:cs="Times New Roman"/>
          <w:sz w:val="28"/>
          <w:szCs w:val="28"/>
        </w:rPr>
        <w:t xml:space="preserve">Нашему примеру последовали другие жители муниципального образования и создали еще два </w:t>
      </w:r>
      <w:proofErr w:type="spellStart"/>
      <w:r w:rsidR="00164588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164588">
        <w:rPr>
          <w:rFonts w:ascii="Times New Roman" w:hAnsi="Times New Roman" w:cs="Times New Roman"/>
          <w:sz w:val="28"/>
          <w:szCs w:val="28"/>
        </w:rPr>
        <w:t xml:space="preserve">. Мы успешно реализовали свой проект и решили не останавливаться на </w:t>
      </w:r>
      <w:proofErr w:type="gramStart"/>
      <w:r w:rsidR="00164588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164588">
        <w:rPr>
          <w:rFonts w:ascii="Times New Roman" w:hAnsi="Times New Roman" w:cs="Times New Roman"/>
          <w:sz w:val="28"/>
          <w:szCs w:val="28"/>
        </w:rPr>
        <w:t xml:space="preserve"> и идти </w:t>
      </w:r>
      <w:r w:rsidR="00164588">
        <w:rPr>
          <w:rFonts w:ascii="Times New Roman" w:hAnsi="Times New Roman" w:cs="Times New Roman"/>
          <w:sz w:val="28"/>
          <w:szCs w:val="28"/>
        </w:rPr>
        <w:lastRenderedPageBreak/>
        <w:t>дальше. Обсудив на собрании ТОС, пришли к выводу о необходимости развивать наших жителей не только физически, но и интеллектуально. А для этого на площадке, которую мы обустроили в рамках реализации проекта «Стадион через дорогу», решили создать «Шахматный клуб», который позволил бы пропагандировать основы шахматных знаний с целью интеллектуального развития</w:t>
      </w:r>
      <w:r w:rsidR="00781A9F">
        <w:rPr>
          <w:rFonts w:ascii="Times New Roman" w:hAnsi="Times New Roman" w:cs="Times New Roman"/>
          <w:sz w:val="28"/>
          <w:szCs w:val="28"/>
        </w:rPr>
        <w:t xml:space="preserve"> жителей поселка, формирования здорового образа жизни.</w:t>
      </w:r>
      <w:r w:rsidR="00164588">
        <w:rPr>
          <w:rFonts w:ascii="Times New Roman" w:hAnsi="Times New Roman" w:cs="Times New Roman"/>
          <w:sz w:val="28"/>
          <w:szCs w:val="28"/>
        </w:rPr>
        <w:t xml:space="preserve"> </w:t>
      </w:r>
      <w:r w:rsidR="002E2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3E5" w:rsidRDefault="00A913E5" w:rsidP="00781A9F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– это игра, которая благотворно влияет на развитие умственных спос</w:t>
      </w:r>
      <w:r w:rsidR="00636F4F">
        <w:rPr>
          <w:rFonts w:ascii="Times New Roman" w:hAnsi="Times New Roman" w:cs="Times New Roman"/>
          <w:sz w:val="28"/>
          <w:szCs w:val="28"/>
        </w:rPr>
        <w:t>обностей людей разных возрастов. Она полезна как для детей, так и для взрослых. Поэтому в нашем «Шахматном клубе» мы будем рады видеть представителей всех возрастов. И у всех у них будет возможность потренировать свой организм  не только  на уличных тренажерах, но еще и провести умственную тренировку, сыграв партию в шахматы. У нас активно работает ветеранская организация. Наши пенсионеры участвуют в общественн</w:t>
      </w:r>
      <w:r w:rsidR="005A0AC4">
        <w:rPr>
          <w:rFonts w:ascii="Times New Roman" w:hAnsi="Times New Roman" w:cs="Times New Roman"/>
          <w:sz w:val="28"/>
          <w:szCs w:val="28"/>
        </w:rPr>
        <w:t>о</w:t>
      </w:r>
      <w:r w:rsidR="00636F4F">
        <w:rPr>
          <w:rFonts w:ascii="Times New Roman" w:hAnsi="Times New Roman" w:cs="Times New Roman"/>
          <w:sz w:val="28"/>
          <w:szCs w:val="28"/>
        </w:rPr>
        <w:t xml:space="preserve">-культурной жизни поселения, района. </w:t>
      </w:r>
      <w:r w:rsidR="005A0AC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36F4F">
        <w:rPr>
          <w:rFonts w:ascii="Times New Roman" w:hAnsi="Times New Roman" w:cs="Times New Roman"/>
          <w:sz w:val="28"/>
          <w:szCs w:val="28"/>
        </w:rPr>
        <w:t xml:space="preserve"> в «Шахматной школе»</w:t>
      </w:r>
      <w:r w:rsidR="005A0AC4">
        <w:rPr>
          <w:rFonts w:ascii="Times New Roman" w:hAnsi="Times New Roman" w:cs="Times New Roman"/>
          <w:sz w:val="28"/>
          <w:szCs w:val="28"/>
        </w:rPr>
        <w:t xml:space="preserve"> позволит им  продлить свою умственную активност</w:t>
      </w:r>
      <w:r w:rsidR="00145F71">
        <w:rPr>
          <w:rFonts w:ascii="Times New Roman" w:hAnsi="Times New Roman" w:cs="Times New Roman"/>
          <w:sz w:val="28"/>
          <w:szCs w:val="28"/>
        </w:rPr>
        <w:t>ь, избавит</w:t>
      </w:r>
      <w:r w:rsidR="005A0AC4">
        <w:rPr>
          <w:rFonts w:ascii="Times New Roman" w:hAnsi="Times New Roman" w:cs="Times New Roman"/>
          <w:sz w:val="28"/>
          <w:szCs w:val="28"/>
        </w:rPr>
        <w:t xml:space="preserve"> их от синдрома Альцгеймера. </w:t>
      </w:r>
    </w:p>
    <w:p w:rsidR="005A0AC4" w:rsidRDefault="005A0AC4" w:rsidP="005A0AC4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Принесет пользу умение играть в шахматы и </w:t>
      </w:r>
      <w:r w:rsidR="00145F71">
        <w:rPr>
          <w:rFonts w:ascii="Times New Roman" w:hAnsi="Times New Roman" w:cs="Times New Roman"/>
          <w:sz w:val="28"/>
          <w:szCs w:val="28"/>
        </w:rPr>
        <w:t>юным жителям</w:t>
      </w:r>
      <w:r>
        <w:rPr>
          <w:rFonts w:ascii="Times New Roman" w:hAnsi="Times New Roman" w:cs="Times New Roman"/>
          <w:sz w:val="28"/>
          <w:szCs w:val="28"/>
        </w:rPr>
        <w:t xml:space="preserve"> нашего поселка. Шахматы помогут развить их интеллектуальные способности, помогут самореализации, снизят уровень подростковой агрессии, трансформируя ее в здоровый соревновательный дух.</w:t>
      </w:r>
    </w:p>
    <w:p w:rsidR="005A0AC4" w:rsidRDefault="005A0AC4" w:rsidP="005A0AC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увлечение шахматами даст всем возможность больше времени находиться на свежем воздухе, общаться друг с другом не по телефону и другим  средствам связи, а вживую, как это было принято раньше.</w:t>
      </w:r>
    </w:p>
    <w:p w:rsidR="00781A9F" w:rsidRDefault="00781A9F" w:rsidP="00781A9F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«Пионер»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 на протяжении многих лет защищает честь муниципального образования «Ангарский» на районных соревнованиях по шахматам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шатар</w:t>
      </w:r>
      <w:r w:rsidR="00A913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913E5">
        <w:rPr>
          <w:rFonts w:ascii="Times New Roman" w:hAnsi="Times New Roman" w:cs="Times New Roman"/>
          <w:sz w:val="28"/>
          <w:szCs w:val="28"/>
        </w:rPr>
        <w:t xml:space="preserve"> (бурятским шахматам)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13E5">
        <w:rPr>
          <w:rFonts w:ascii="Times New Roman" w:hAnsi="Times New Roman" w:cs="Times New Roman"/>
          <w:sz w:val="28"/>
          <w:szCs w:val="28"/>
        </w:rPr>
        <w:t xml:space="preserve">Она по праву считается одной из сильнейших шахматисток </w:t>
      </w:r>
      <w:proofErr w:type="spellStart"/>
      <w:r w:rsidR="00A913E5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="00A913E5">
        <w:rPr>
          <w:rFonts w:ascii="Times New Roman" w:hAnsi="Times New Roman" w:cs="Times New Roman"/>
          <w:sz w:val="28"/>
          <w:szCs w:val="28"/>
        </w:rPr>
        <w:t xml:space="preserve"> района, о чем свидетельствуют полученные ею грамоты. Поэтому планируется, что  «Шахматная школа» будет развиваться под ее руководством.</w:t>
      </w:r>
    </w:p>
    <w:p w:rsidR="00A913E5" w:rsidRDefault="00A913E5" w:rsidP="004A1D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7A4" w:rsidRDefault="004A1DEA" w:rsidP="004A1D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A4" w:rsidRPr="000A09B2" w:rsidRDefault="001807A4" w:rsidP="001807A4">
      <w:pPr>
        <w:pStyle w:val="ConsNormal"/>
        <w:widowControl w:val="0"/>
        <w:numPr>
          <w:ilvl w:val="0"/>
          <w:numId w:val="3"/>
        </w:numPr>
        <w:tabs>
          <w:tab w:val="num" w:pos="1334"/>
        </w:tabs>
        <w:autoSpaceDE/>
        <w:autoSpaceDN/>
        <w:adjustRightInd/>
        <w:ind w:righ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Цели проекта</w:t>
      </w:r>
    </w:p>
    <w:p w:rsidR="004A1DEA" w:rsidRDefault="00145F71" w:rsidP="001A0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Пропаганда  здорового образа жизни, создание условий для самореализации и повышения творческой, физической, общественной активности</w:t>
      </w:r>
      <w:r w:rsidR="00313CFA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313CF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13CF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13CFA">
        <w:rPr>
          <w:rFonts w:ascii="Times New Roman" w:hAnsi="Times New Roman" w:cs="Times New Roman"/>
          <w:sz w:val="28"/>
          <w:szCs w:val="28"/>
        </w:rPr>
        <w:t>нгарский</w:t>
      </w:r>
      <w:proofErr w:type="spellEnd"/>
      <w:r w:rsidR="00313CFA">
        <w:rPr>
          <w:rFonts w:ascii="Times New Roman" w:hAnsi="Times New Roman" w:cs="Times New Roman"/>
          <w:sz w:val="28"/>
          <w:szCs w:val="28"/>
        </w:rPr>
        <w:t>.</w:t>
      </w:r>
    </w:p>
    <w:p w:rsidR="001807A4" w:rsidRDefault="001807A4" w:rsidP="001807A4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проекта</w:t>
      </w:r>
    </w:p>
    <w:p w:rsidR="001807A4" w:rsidRDefault="00145F71" w:rsidP="001807A4">
      <w:pPr>
        <w:pStyle w:val="a9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регулярных занятий шахматами;</w:t>
      </w:r>
    </w:p>
    <w:p w:rsidR="00145F71" w:rsidRPr="001A0F53" w:rsidRDefault="00145F71" w:rsidP="002B5702">
      <w:pPr>
        <w:pStyle w:val="a9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жителей разных возрастных групп в культурную жизнь поселка, создание условий для организ</w:t>
      </w:r>
      <w:r w:rsidR="002B5702">
        <w:rPr>
          <w:rFonts w:ascii="Times New Roman" w:hAnsi="Times New Roman" w:cs="Times New Roman"/>
          <w:sz w:val="28"/>
          <w:szCs w:val="28"/>
        </w:rPr>
        <w:t>ации их досуга и самореализации.</w:t>
      </w:r>
    </w:p>
    <w:p w:rsidR="001807A4" w:rsidRDefault="001807A4" w:rsidP="001807A4">
      <w:pPr>
        <w:pStyle w:val="ConsNormal"/>
        <w:widowControl w:val="0"/>
        <w:numPr>
          <w:ilvl w:val="0"/>
          <w:numId w:val="3"/>
        </w:numPr>
        <w:tabs>
          <w:tab w:val="num" w:pos="1334"/>
        </w:tabs>
        <w:autoSpaceDE/>
        <w:autoSpaceDN/>
        <w:adjustRightInd/>
        <w:ind w:righ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A09B2">
        <w:rPr>
          <w:rFonts w:ascii="Times New Roman" w:hAnsi="Times New Roman" w:cs="Times New Roman"/>
          <w:snapToGrid w:val="0"/>
          <w:sz w:val="28"/>
          <w:szCs w:val="28"/>
        </w:rPr>
        <w:t>Ка</w:t>
      </w:r>
      <w:r>
        <w:rPr>
          <w:rFonts w:ascii="Times New Roman" w:hAnsi="Times New Roman" w:cs="Times New Roman"/>
          <w:snapToGrid w:val="0"/>
          <w:sz w:val="28"/>
          <w:szCs w:val="28"/>
        </w:rPr>
        <w:t>лендарный план работ по проекту</w:t>
      </w:r>
    </w:p>
    <w:p w:rsidR="001807A4" w:rsidRDefault="001807A4" w:rsidP="001807A4">
      <w:pPr>
        <w:pStyle w:val="ConsNormal"/>
        <w:widowControl w:val="0"/>
        <w:autoSpaceDE/>
        <w:autoSpaceDN/>
        <w:adjustRightInd/>
        <w:ind w:left="567"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798"/>
        <w:gridCol w:w="2544"/>
        <w:gridCol w:w="2076"/>
        <w:gridCol w:w="1669"/>
      </w:tblGrid>
      <w:tr w:rsidR="00E7339C" w:rsidRPr="001807A4" w:rsidTr="00145F71">
        <w:trPr>
          <w:jc w:val="center"/>
        </w:trPr>
        <w:tc>
          <w:tcPr>
            <w:tcW w:w="253" w:type="pct"/>
            <w:vAlign w:val="center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2" w:type="pct"/>
            <w:vAlign w:val="center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29" w:type="pct"/>
            <w:vAlign w:val="center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Описание работ</w:t>
            </w:r>
          </w:p>
        </w:tc>
        <w:tc>
          <w:tcPr>
            <w:tcW w:w="1085" w:type="pct"/>
            <w:vAlign w:val="center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72" w:type="pct"/>
            <w:vAlign w:val="center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</w:tr>
      <w:tr w:rsidR="00E7339C" w:rsidRPr="001807A4" w:rsidTr="00145F71">
        <w:trPr>
          <w:jc w:val="center"/>
        </w:trPr>
        <w:tc>
          <w:tcPr>
            <w:tcW w:w="253" w:type="pct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2" w:type="pct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pct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5" w:type="pct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pct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339C" w:rsidRPr="001807A4" w:rsidTr="00145F71">
        <w:trPr>
          <w:jc w:val="center"/>
        </w:trPr>
        <w:tc>
          <w:tcPr>
            <w:tcW w:w="253" w:type="pct"/>
          </w:tcPr>
          <w:p w:rsidR="001807A4" w:rsidRPr="001807A4" w:rsidRDefault="001807A4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2" w:type="pct"/>
          </w:tcPr>
          <w:p w:rsidR="001807A4" w:rsidRPr="001807A4" w:rsidRDefault="00C6465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807A4">
              <w:rPr>
                <w:rFonts w:ascii="Times New Roman" w:hAnsi="Times New Roman" w:cs="Times New Roman"/>
                <w:sz w:val="28"/>
                <w:szCs w:val="28"/>
              </w:rPr>
              <w:t>ухгалтерское сопровождение проекта</w:t>
            </w:r>
          </w:p>
        </w:tc>
        <w:tc>
          <w:tcPr>
            <w:tcW w:w="1329" w:type="pct"/>
          </w:tcPr>
          <w:p w:rsidR="001807A4" w:rsidRPr="001807A4" w:rsidRDefault="00B9463D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сметы планируемых расходов на реализацию проекта</w:t>
            </w:r>
          </w:p>
        </w:tc>
        <w:tc>
          <w:tcPr>
            <w:tcW w:w="1085" w:type="pct"/>
          </w:tcPr>
          <w:p w:rsidR="001807A4" w:rsidRDefault="00B9463D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МБУК «ИКЦ МО «Ангарский»</w:t>
            </w:r>
          </w:p>
          <w:p w:rsidR="00B9463D" w:rsidRPr="001807A4" w:rsidRDefault="00B9463D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договору безвозмездного оказания услуг)</w:t>
            </w:r>
          </w:p>
        </w:tc>
        <w:tc>
          <w:tcPr>
            <w:tcW w:w="872" w:type="pct"/>
          </w:tcPr>
          <w:p w:rsidR="001807A4" w:rsidRPr="001807A4" w:rsidRDefault="00B9463D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7339C" w:rsidRPr="001807A4" w:rsidTr="00145F71">
        <w:trPr>
          <w:jc w:val="center"/>
        </w:trPr>
        <w:tc>
          <w:tcPr>
            <w:tcW w:w="253" w:type="pct"/>
          </w:tcPr>
          <w:p w:rsidR="001807A4" w:rsidRPr="001807A4" w:rsidRDefault="00B9463D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pct"/>
          </w:tcPr>
          <w:p w:rsidR="001807A4" w:rsidRPr="001807A4" w:rsidRDefault="00FE6735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необходимых материалов </w:t>
            </w:r>
            <w:r w:rsidR="001A0F53"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беседки</w:t>
            </w:r>
          </w:p>
        </w:tc>
        <w:tc>
          <w:tcPr>
            <w:tcW w:w="1329" w:type="pct"/>
          </w:tcPr>
          <w:p w:rsidR="00B9463D" w:rsidRDefault="00FE6735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9463D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пиломатериалов, гвоздей, краски для </w:t>
            </w:r>
            <w:r w:rsidR="001A0F53">
              <w:rPr>
                <w:rFonts w:ascii="Times New Roman" w:hAnsi="Times New Roman" w:cs="Times New Roman"/>
                <w:sz w:val="28"/>
                <w:szCs w:val="28"/>
              </w:rPr>
              <w:t>строительства беседки</w:t>
            </w:r>
          </w:p>
          <w:p w:rsidR="001A0F53" w:rsidRPr="001807A4" w:rsidRDefault="00FE6735" w:rsidP="00412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Приобретение </w:t>
            </w:r>
            <w:r w:rsidR="00412077">
              <w:rPr>
                <w:rFonts w:ascii="Times New Roman" w:hAnsi="Times New Roman" w:cs="Times New Roman"/>
                <w:sz w:val="28"/>
                <w:szCs w:val="28"/>
              </w:rPr>
              <w:t xml:space="preserve">шифера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крыши.</w:t>
            </w:r>
          </w:p>
        </w:tc>
        <w:tc>
          <w:tcPr>
            <w:tcW w:w="1085" w:type="pct"/>
          </w:tcPr>
          <w:p w:rsidR="001807A4" w:rsidRPr="001807A4" w:rsidRDefault="00DD4EDC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872" w:type="pct"/>
          </w:tcPr>
          <w:p w:rsidR="00FE6735" w:rsidRDefault="00DD4EDC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1807A4" w:rsidRPr="00FE6735" w:rsidRDefault="001807A4" w:rsidP="00FE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9C" w:rsidRPr="001807A4" w:rsidTr="00145F71">
        <w:trPr>
          <w:jc w:val="center"/>
        </w:trPr>
        <w:tc>
          <w:tcPr>
            <w:tcW w:w="253" w:type="pct"/>
          </w:tcPr>
          <w:p w:rsidR="001807A4" w:rsidRPr="001807A4" w:rsidRDefault="00DD4EDC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2" w:type="pct"/>
          </w:tcPr>
          <w:p w:rsidR="001807A4" w:rsidRPr="001807A4" w:rsidRDefault="00DD4EDC" w:rsidP="001A0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земел</w:t>
            </w:r>
            <w:r w:rsidR="00E7339C">
              <w:rPr>
                <w:rFonts w:ascii="Times New Roman" w:hAnsi="Times New Roman" w:cs="Times New Roman"/>
                <w:sz w:val="28"/>
                <w:szCs w:val="28"/>
              </w:rPr>
              <w:t xml:space="preserve">ьного участка под </w:t>
            </w:r>
            <w:r w:rsidR="001A0F53">
              <w:rPr>
                <w:rFonts w:ascii="Times New Roman" w:hAnsi="Times New Roman" w:cs="Times New Roman"/>
                <w:sz w:val="28"/>
                <w:szCs w:val="28"/>
              </w:rPr>
              <w:t>строительство беседки</w:t>
            </w:r>
          </w:p>
        </w:tc>
        <w:tc>
          <w:tcPr>
            <w:tcW w:w="1329" w:type="pct"/>
          </w:tcPr>
          <w:p w:rsidR="001807A4" w:rsidRPr="001807A4" w:rsidRDefault="00DD4EDC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территории, выравнивание площадки</w:t>
            </w:r>
          </w:p>
        </w:tc>
        <w:tc>
          <w:tcPr>
            <w:tcW w:w="1085" w:type="pct"/>
          </w:tcPr>
          <w:p w:rsidR="001807A4" w:rsidRPr="001807A4" w:rsidRDefault="00062782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ТОС, волонтеры.</w:t>
            </w:r>
          </w:p>
        </w:tc>
        <w:tc>
          <w:tcPr>
            <w:tcW w:w="872" w:type="pct"/>
          </w:tcPr>
          <w:p w:rsidR="001807A4" w:rsidRPr="001807A4" w:rsidRDefault="00062782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339C" w:rsidRPr="001807A4" w:rsidTr="00145F71">
        <w:trPr>
          <w:jc w:val="center"/>
        </w:trPr>
        <w:tc>
          <w:tcPr>
            <w:tcW w:w="253" w:type="pct"/>
          </w:tcPr>
          <w:p w:rsidR="00062782" w:rsidRDefault="00062782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2" w:type="pct"/>
          </w:tcPr>
          <w:p w:rsidR="00062782" w:rsidRDefault="001A0F5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беседки</w:t>
            </w:r>
          </w:p>
        </w:tc>
        <w:tc>
          <w:tcPr>
            <w:tcW w:w="1329" w:type="pct"/>
          </w:tcPr>
          <w:p w:rsidR="00062782" w:rsidRDefault="005B62E1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фундамента; возведение каркаса; установка крыши; укладка пола; обшивка стен.</w:t>
            </w:r>
          </w:p>
        </w:tc>
        <w:tc>
          <w:tcPr>
            <w:tcW w:w="1085" w:type="pct"/>
          </w:tcPr>
          <w:p w:rsidR="00062782" w:rsidRDefault="00062782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ТОС, волонтеры</w:t>
            </w:r>
          </w:p>
        </w:tc>
        <w:tc>
          <w:tcPr>
            <w:tcW w:w="872" w:type="pct"/>
          </w:tcPr>
          <w:p w:rsidR="00062782" w:rsidRDefault="00062782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</w:tc>
      </w:tr>
      <w:tr w:rsidR="00E7339C" w:rsidRPr="001807A4" w:rsidTr="00145F71">
        <w:trPr>
          <w:jc w:val="center"/>
        </w:trPr>
        <w:tc>
          <w:tcPr>
            <w:tcW w:w="253" w:type="pct"/>
          </w:tcPr>
          <w:p w:rsidR="00062782" w:rsidRDefault="00062782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62" w:type="pct"/>
          </w:tcPr>
          <w:p w:rsidR="00062782" w:rsidRDefault="00386268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специальных столов для игры в шахматы, шахмат</w:t>
            </w:r>
          </w:p>
        </w:tc>
        <w:tc>
          <w:tcPr>
            <w:tcW w:w="1329" w:type="pct"/>
          </w:tcPr>
          <w:p w:rsidR="00062782" w:rsidRDefault="005B62E1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двух уличных столов для одновременной игры четырех челов</w:t>
            </w:r>
            <w:r w:rsidR="00FE6735">
              <w:rPr>
                <w:rFonts w:ascii="Times New Roman" w:hAnsi="Times New Roman" w:cs="Times New Roman"/>
                <w:sz w:val="28"/>
                <w:szCs w:val="28"/>
              </w:rPr>
              <w:t xml:space="preserve">ек; четырех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 шахмат. </w:t>
            </w:r>
          </w:p>
        </w:tc>
        <w:tc>
          <w:tcPr>
            <w:tcW w:w="1085" w:type="pct"/>
          </w:tcPr>
          <w:p w:rsidR="00062782" w:rsidRDefault="00062782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872" w:type="pct"/>
          </w:tcPr>
          <w:p w:rsidR="00062782" w:rsidRDefault="00386268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86268" w:rsidRPr="001807A4" w:rsidTr="00145F71">
        <w:trPr>
          <w:jc w:val="center"/>
        </w:trPr>
        <w:tc>
          <w:tcPr>
            <w:tcW w:w="253" w:type="pct"/>
          </w:tcPr>
          <w:p w:rsidR="00386268" w:rsidRDefault="00386268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2" w:type="pct"/>
          </w:tcPr>
          <w:p w:rsidR="00386268" w:rsidRDefault="00386268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«Шахматного клуба»</w:t>
            </w:r>
          </w:p>
        </w:tc>
        <w:tc>
          <w:tcPr>
            <w:tcW w:w="1329" w:type="pct"/>
          </w:tcPr>
          <w:p w:rsidR="00386268" w:rsidRDefault="00386268" w:rsidP="00386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«Шахматного клуба» 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привлечением населения поселка, предпринимателей, прессы</w:t>
            </w:r>
          </w:p>
        </w:tc>
        <w:tc>
          <w:tcPr>
            <w:tcW w:w="1085" w:type="pct"/>
          </w:tcPr>
          <w:p w:rsidR="00386268" w:rsidRDefault="00386268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ТОС</w:t>
            </w:r>
          </w:p>
        </w:tc>
        <w:tc>
          <w:tcPr>
            <w:tcW w:w="872" w:type="pct"/>
          </w:tcPr>
          <w:p w:rsidR="00386268" w:rsidRDefault="00386268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E6735" w:rsidRPr="001807A4" w:rsidTr="00145F71">
        <w:trPr>
          <w:jc w:val="center"/>
        </w:trPr>
        <w:tc>
          <w:tcPr>
            <w:tcW w:w="253" w:type="pct"/>
          </w:tcPr>
          <w:p w:rsidR="00FE6735" w:rsidRDefault="00FE6735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62" w:type="pct"/>
          </w:tcPr>
          <w:p w:rsidR="00FE6735" w:rsidRDefault="00FE6735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«Шахматной школе»</w:t>
            </w:r>
          </w:p>
        </w:tc>
        <w:tc>
          <w:tcPr>
            <w:tcW w:w="1329" w:type="pct"/>
          </w:tcPr>
          <w:p w:rsidR="00FE6735" w:rsidRDefault="00FE6735" w:rsidP="00386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занятий для всех желающих</w:t>
            </w:r>
          </w:p>
        </w:tc>
        <w:tc>
          <w:tcPr>
            <w:tcW w:w="1085" w:type="pct"/>
          </w:tcPr>
          <w:p w:rsidR="00FE6735" w:rsidRDefault="00FE6735" w:rsidP="006A1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872" w:type="pct"/>
          </w:tcPr>
          <w:p w:rsidR="00FE6735" w:rsidRDefault="00FE6735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неделю май-сентябрь</w:t>
            </w:r>
          </w:p>
        </w:tc>
      </w:tr>
      <w:tr w:rsidR="00FE6735" w:rsidRPr="001807A4" w:rsidTr="00145F71">
        <w:trPr>
          <w:jc w:val="center"/>
        </w:trPr>
        <w:tc>
          <w:tcPr>
            <w:tcW w:w="253" w:type="pct"/>
          </w:tcPr>
          <w:p w:rsidR="00FE6735" w:rsidRDefault="00FE6735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pct"/>
          </w:tcPr>
          <w:p w:rsidR="00FE6735" w:rsidRDefault="00FE6735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шахматных турниров</w:t>
            </w:r>
          </w:p>
        </w:tc>
        <w:tc>
          <w:tcPr>
            <w:tcW w:w="1329" w:type="pct"/>
          </w:tcPr>
          <w:p w:rsidR="00FE6735" w:rsidRDefault="00FE6735" w:rsidP="00386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шахматных соревнований</w:t>
            </w:r>
          </w:p>
        </w:tc>
        <w:tc>
          <w:tcPr>
            <w:tcW w:w="1085" w:type="pct"/>
          </w:tcPr>
          <w:p w:rsidR="00FE6735" w:rsidRDefault="00FE6735" w:rsidP="006A1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872" w:type="pct"/>
          </w:tcPr>
          <w:p w:rsidR="00FE6735" w:rsidRDefault="00FE6735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мая;</w:t>
            </w:r>
          </w:p>
          <w:p w:rsidR="00FE6735" w:rsidRDefault="00FE6735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июня; </w:t>
            </w:r>
          </w:p>
          <w:p w:rsidR="00FE6735" w:rsidRDefault="00FE6735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</w:t>
            </w:r>
          </w:p>
        </w:tc>
      </w:tr>
      <w:tr w:rsidR="00FE6735" w:rsidRPr="001807A4" w:rsidTr="00145F71">
        <w:trPr>
          <w:jc w:val="center"/>
        </w:trPr>
        <w:tc>
          <w:tcPr>
            <w:tcW w:w="253" w:type="pct"/>
          </w:tcPr>
          <w:p w:rsidR="00FE6735" w:rsidRDefault="00FE6735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pct"/>
          </w:tcPr>
          <w:p w:rsidR="00FE6735" w:rsidRDefault="00FE6735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сеансов одновременной игры</w:t>
            </w:r>
          </w:p>
        </w:tc>
        <w:tc>
          <w:tcPr>
            <w:tcW w:w="1329" w:type="pct"/>
          </w:tcPr>
          <w:p w:rsidR="00FE6735" w:rsidRDefault="00FE6735" w:rsidP="00386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сеансов одновременной игры с маститыми шахматистами</w:t>
            </w:r>
          </w:p>
        </w:tc>
        <w:tc>
          <w:tcPr>
            <w:tcW w:w="1085" w:type="pct"/>
          </w:tcPr>
          <w:p w:rsidR="00FE6735" w:rsidRDefault="00FE6735" w:rsidP="006A1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872" w:type="pct"/>
          </w:tcPr>
          <w:p w:rsidR="00FE6735" w:rsidRDefault="00FE6735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за летний сезон</w:t>
            </w:r>
          </w:p>
        </w:tc>
      </w:tr>
    </w:tbl>
    <w:p w:rsidR="00E7339C" w:rsidRDefault="00E7339C" w:rsidP="0013591B">
      <w:pPr>
        <w:rPr>
          <w:rFonts w:ascii="Times New Roman" w:hAnsi="Times New Roman" w:cs="Times New Roman"/>
          <w:sz w:val="28"/>
          <w:szCs w:val="28"/>
        </w:rPr>
      </w:pPr>
    </w:p>
    <w:p w:rsidR="001807A4" w:rsidRDefault="00062782" w:rsidP="0006278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17.Описание процесса реализации проекта</w:t>
      </w:r>
    </w:p>
    <w:p w:rsidR="007D491E" w:rsidRDefault="00062782" w:rsidP="00300FB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планируется реализовать на территории</w:t>
      </w:r>
      <w:r w:rsidR="00FE6735">
        <w:rPr>
          <w:rFonts w:ascii="Times New Roman" w:hAnsi="Times New Roman" w:cs="Times New Roman"/>
          <w:sz w:val="28"/>
          <w:szCs w:val="28"/>
        </w:rPr>
        <w:t xml:space="preserve"> детской игровой  площадки</w:t>
      </w:r>
      <w:r w:rsidR="00300FBD">
        <w:rPr>
          <w:rFonts w:ascii="Times New Roman" w:hAnsi="Times New Roman" w:cs="Times New Roman"/>
          <w:sz w:val="28"/>
          <w:szCs w:val="28"/>
        </w:rPr>
        <w:t xml:space="preserve">, расположенной в </w:t>
      </w:r>
      <w:proofErr w:type="spellStart"/>
      <w:r w:rsidR="007D491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D491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D491E">
        <w:rPr>
          <w:rFonts w:ascii="Times New Roman" w:hAnsi="Times New Roman" w:cs="Times New Roman"/>
          <w:sz w:val="28"/>
          <w:szCs w:val="28"/>
        </w:rPr>
        <w:t>нгарский</w:t>
      </w:r>
      <w:proofErr w:type="spellEnd"/>
      <w:r w:rsidR="007D491E">
        <w:rPr>
          <w:rFonts w:ascii="Times New Roman" w:hAnsi="Times New Roman" w:cs="Times New Roman"/>
          <w:sz w:val="28"/>
          <w:szCs w:val="28"/>
        </w:rPr>
        <w:t xml:space="preserve">,  в </w:t>
      </w:r>
      <w:r w:rsidR="00300FBD">
        <w:rPr>
          <w:rFonts w:ascii="Times New Roman" w:hAnsi="Times New Roman" w:cs="Times New Roman"/>
          <w:sz w:val="28"/>
          <w:szCs w:val="28"/>
        </w:rPr>
        <w:t xml:space="preserve">начале улицы Урицкого, рядом с д.4 площадью 2450 </w:t>
      </w:r>
      <w:proofErr w:type="spellStart"/>
      <w:r w:rsidR="00300FB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00FBD">
        <w:rPr>
          <w:rFonts w:ascii="Times New Roman" w:hAnsi="Times New Roman" w:cs="Times New Roman"/>
          <w:sz w:val="28"/>
          <w:szCs w:val="28"/>
        </w:rPr>
        <w:t>.</w:t>
      </w:r>
      <w:r w:rsidR="00FE6735">
        <w:rPr>
          <w:rFonts w:ascii="Times New Roman" w:hAnsi="Times New Roman" w:cs="Times New Roman"/>
          <w:sz w:val="28"/>
          <w:szCs w:val="28"/>
        </w:rPr>
        <w:t xml:space="preserve">. </w:t>
      </w:r>
      <w:r w:rsidR="007D491E">
        <w:rPr>
          <w:rFonts w:ascii="Times New Roman" w:hAnsi="Times New Roman" w:cs="Times New Roman"/>
          <w:sz w:val="28"/>
          <w:szCs w:val="28"/>
        </w:rPr>
        <w:t>Для функционирования «Шахматного клуба» необходимо возвести  деревянную беседку с одной глухой стеной и тремя закрытыми наполовину ст</w:t>
      </w:r>
      <w:r w:rsidR="00412077">
        <w:rPr>
          <w:rFonts w:ascii="Times New Roman" w:hAnsi="Times New Roman" w:cs="Times New Roman"/>
          <w:sz w:val="28"/>
          <w:szCs w:val="28"/>
        </w:rPr>
        <w:t>енами, с крышей из шифера</w:t>
      </w:r>
      <w:r w:rsidR="007D491E">
        <w:rPr>
          <w:rFonts w:ascii="Times New Roman" w:hAnsi="Times New Roman" w:cs="Times New Roman"/>
          <w:sz w:val="28"/>
          <w:szCs w:val="28"/>
        </w:rPr>
        <w:t xml:space="preserve"> и деревянным полом. </w:t>
      </w:r>
    </w:p>
    <w:p w:rsidR="00300FBD" w:rsidRDefault="00300FBD" w:rsidP="00300FB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и выравнивание</w:t>
      </w:r>
      <w:r w:rsidR="00E7339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D491E">
        <w:rPr>
          <w:rFonts w:ascii="Times New Roman" w:hAnsi="Times New Roman" w:cs="Times New Roman"/>
          <w:sz w:val="28"/>
          <w:szCs w:val="28"/>
        </w:rPr>
        <w:t>под строительство беседки</w:t>
      </w:r>
      <w:r w:rsidR="00E7339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D491E">
        <w:rPr>
          <w:rFonts w:ascii="Times New Roman" w:hAnsi="Times New Roman" w:cs="Times New Roman"/>
          <w:sz w:val="28"/>
          <w:szCs w:val="28"/>
        </w:rPr>
        <w:t>ее строительство и последующая покраска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произвести силами жителей, проживающих на территории ТОС «Пионер»</w:t>
      </w:r>
      <w:r w:rsidR="00E7339C">
        <w:rPr>
          <w:rFonts w:ascii="Times New Roman" w:hAnsi="Times New Roman" w:cs="Times New Roman"/>
          <w:sz w:val="28"/>
          <w:szCs w:val="28"/>
        </w:rPr>
        <w:t>, а также путем привлечения сил волонтерского отряда «Волна» и всех желающих помочь в проведении работ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7D491E">
        <w:rPr>
          <w:rFonts w:ascii="Times New Roman" w:hAnsi="Times New Roman" w:cs="Times New Roman"/>
          <w:sz w:val="28"/>
          <w:szCs w:val="28"/>
        </w:rPr>
        <w:t xml:space="preserve">эти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будут направлены собственные и привлеч</w:t>
      </w:r>
      <w:r w:rsidR="00E7339C">
        <w:rPr>
          <w:rFonts w:ascii="Times New Roman" w:hAnsi="Times New Roman" w:cs="Times New Roman"/>
          <w:sz w:val="28"/>
          <w:szCs w:val="28"/>
        </w:rPr>
        <w:t>енные сред</w:t>
      </w:r>
      <w:r w:rsidR="002F30DB">
        <w:rPr>
          <w:rFonts w:ascii="Times New Roman" w:hAnsi="Times New Roman" w:cs="Times New Roman"/>
          <w:sz w:val="28"/>
          <w:szCs w:val="28"/>
        </w:rPr>
        <w:t>ства ТОС</w:t>
      </w:r>
      <w:r w:rsidR="0049575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86F27">
        <w:rPr>
          <w:rFonts w:ascii="Times New Roman" w:hAnsi="Times New Roman" w:cs="Times New Roman"/>
          <w:sz w:val="28"/>
          <w:szCs w:val="28"/>
        </w:rPr>
        <w:t>142</w:t>
      </w:r>
      <w:r w:rsidR="00C729BF">
        <w:rPr>
          <w:rFonts w:ascii="Times New Roman" w:hAnsi="Times New Roman" w:cs="Times New Roman"/>
          <w:sz w:val="28"/>
          <w:szCs w:val="28"/>
        </w:rPr>
        <w:t>6</w:t>
      </w:r>
      <w:r w:rsidR="00E76A38" w:rsidRPr="00E76A38">
        <w:rPr>
          <w:rFonts w:ascii="Times New Roman" w:hAnsi="Times New Roman" w:cs="Times New Roman"/>
          <w:sz w:val="28"/>
          <w:szCs w:val="28"/>
        </w:rPr>
        <w:t>62</w:t>
      </w:r>
      <w:r w:rsidR="00495758" w:rsidRPr="007D49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758">
        <w:rPr>
          <w:rFonts w:ascii="Times New Roman" w:hAnsi="Times New Roman" w:cs="Times New Roman"/>
          <w:sz w:val="28"/>
          <w:szCs w:val="28"/>
        </w:rPr>
        <w:t>(</w:t>
      </w:r>
      <w:r w:rsidR="00A86F27">
        <w:rPr>
          <w:rFonts w:ascii="Times New Roman" w:hAnsi="Times New Roman" w:cs="Times New Roman"/>
          <w:sz w:val="28"/>
          <w:szCs w:val="28"/>
        </w:rPr>
        <w:t>сто сорок две</w:t>
      </w:r>
      <w:r w:rsidR="00E76A3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86F27">
        <w:rPr>
          <w:rFonts w:ascii="Times New Roman" w:hAnsi="Times New Roman" w:cs="Times New Roman"/>
          <w:sz w:val="28"/>
          <w:szCs w:val="28"/>
        </w:rPr>
        <w:t>и</w:t>
      </w:r>
      <w:r w:rsidR="00E76A38">
        <w:rPr>
          <w:rFonts w:ascii="Times New Roman" w:hAnsi="Times New Roman" w:cs="Times New Roman"/>
          <w:sz w:val="28"/>
          <w:szCs w:val="28"/>
        </w:rPr>
        <w:t xml:space="preserve"> </w:t>
      </w:r>
      <w:r w:rsidR="00C729BF">
        <w:rPr>
          <w:rFonts w:ascii="Times New Roman" w:hAnsi="Times New Roman" w:cs="Times New Roman"/>
          <w:sz w:val="28"/>
          <w:szCs w:val="28"/>
        </w:rPr>
        <w:t xml:space="preserve">шестьсот </w:t>
      </w:r>
      <w:r w:rsidR="00E76A38">
        <w:rPr>
          <w:rFonts w:ascii="Times New Roman" w:hAnsi="Times New Roman" w:cs="Times New Roman"/>
          <w:sz w:val="28"/>
          <w:szCs w:val="28"/>
        </w:rPr>
        <w:t>шестьдесят два)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91E" w:rsidRDefault="00300FBD" w:rsidP="007D49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досуга детей и взрослых и в удовлетворении их потр</w:t>
      </w:r>
      <w:r w:rsidR="00393BF5">
        <w:rPr>
          <w:rFonts w:ascii="Times New Roman" w:hAnsi="Times New Roman" w:cs="Times New Roman"/>
          <w:sz w:val="28"/>
          <w:szCs w:val="28"/>
        </w:rPr>
        <w:t xml:space="preserve">ебности в занятиях </w:t>
      </w:r>
      <w:r w:rsidR="007D491E">
        <w:rPr>
          <w:rFonts w:ascii="Times New Roman" w:hAnsi="Times New Roman" w:cs="Times New Roman"/>
          <w:sz w:val="28"/>
          <w:szCs w:val="28"/>
        </w:rPr>
        <w:t>шахматами планируется приобрести 2</w:t>
      </w:r>
      <w:r w:rsidR="00393BF5">
        <w:rPr>
          <w:rFonts w:ascii="Times New Roman" w:hAnsi="Times New Roman" w:cs="Times New Roman"/>
          <w:sz w:val="28"/>
          <w:szCs w:val="28"/>
        </w:rPr>
        <w:t xml:space="preserve"> </w:t>
      </w:r>
      <w:r w:rsidR="007D491E">
        <w:rPr>
          <w:rFonts w:ascii="Times New Roman" w:hAnsi="Times New Roman" w:cs="Times New Roman"/>
          <w:sz w:val="28"/>
          <w:szCs w:val="28"/>
        </w:rPr>
        <w:t xml:space="preserve">шахматных стола </w:t>
      </w:r>
      <w:r w:rsidR="002D73F8">
        <w:rPr>
          <w:rFonts w:ascii="Times New Roman" w:hAnsi="Times New Roman" w:cs="Times New Roman"/>
          <w:sz w:val="28"/>
          <w:szCs w:val="28"/>
        </w:rPr>
        <w:t xml:space="preserve">со скамьями </w:t>
      </w:r>
      <w:r w:rsidR="007D491E">
        <w:rPr>
          <w:rFonts w:ascii="Times New Roman" w:hAnsi="Times New Roman" w:cs="Times New Roman"/>
          <w:sz w:val="28"/>
          <w:szCs w:val="28"/>
        </w:rPr>
        <w:t>для одновременной игры четырех человек за каждым столом (таким образом, одновременно могут играть в шахматы 8 человек</w:t>
      </w:r>
      <w:r w:rsidR="002D73F8">
        <w:rPr>
          <w:rFonts w:ascii="Times New Roman" w:hAnsi="Times New Roman" w:cs="Times New Roman"/>
          <w:sz w:val="28"/>
          <w:szCs w:val="28"/>
        </w:rPr>
        <w:t xml:space="preserve">); четырех комплектов шахмат на сумму </w:t>
      </w:r>
      <w:r w:rsidR="00E76A38">
        <w:rPr>
          <w:rFonts w:ascii="Times New Roman" w:hAnsi="Times New Roman" w:cs="Times New Roman"/>
          <w:sz w:val="28"/>
          <w:szCs w:val="28"/>
        </w:rPr>
        <w:t>62400 (шестьдесят тысяч</w:t>
      </w:r>
      <w:r w:rsidR="00D502EA">
        <w:rPr>
          <w:rFonts w:ascii="Times New Roman" w:hAnsi="Times New Roman" w:cs="Times New Roman"/>
          <w:sz w:val="28"/>
          <w:szCs w:val="28"/>
        </w:rPr>
        <w:t>) рублей.</w:t>
      </w:r>
    </w:p>
    <w:p w:rsidR="002D73F8" w:rsidRDefault="002D73F8" w:rsidP="00300FB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Доставка пиломатериала и приобретенного спортивного инвентаря будет осуществлена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по соглашению о безвозме</w:t>
      </w:r>
      <w:r w:rsidR="00412077">
        <w:rPr>
          <w:rFonts w:ascii="Times New Roman" w:hAnsi="Times New Roman" w:cs="Times New Roman"/>
          <w:sz w:val="28"/>
          <w:szCs w:val="28"/>
        </w:rPr>
        <w:t>здном оказании услуг на сумму 14000 (четыр</w:t>
      </w:r>
      <w:r>
        <w:rPr>
          <w:rFonts w:ascii="Times New Roman" w:hAnsi="Times New Roman" w:cs="Times New Roman"/>
          <w:sz w:val="28"/>
          <w:szCs w:val="28"/>
        </w:rPr>
        <w:t>надцать тысяч) рублей.</w:t>
      </w:r>
    </w:p>
    <w:p w:rsidR="002D73F8" w:rsidRDefault="002D73F8" w:rsidP="00300FB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BF5" w:rsidRDefault="00393BF5" w:rsidP="00300FB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планируется </w:t>
      </w:r>
      <w:r w:rsidR="00D502EA">
        <w:rPr>
          <w:rFonts w:ascii="Times New Roman" w:hAnsi="Times New Roman" w:cs="Times New Roman"/>
          <w:sz w:val="28"/>
          <w:szCs w:val="28"/>
        </w:rPr>
        <w:t>проводить в период с мая по октябрь обучающие занятия для всех желающих научиться играть в шахматы, шахматные турниры, сеансы одновременной игры и т.д. Таким образом, реализовав проект, жители поселка получат возможность проводить свой досуг за шахматной доской на протяжении многих лет.</w:t>
      </w:r>
    </w:p>
    <w:p w:rsidR="006B7034" w:rsidRDefault="006B7034" w:rsidP="006B7034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034" w:rsidRDefault="006B7034" w:rsidP="006B7034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18.Финансирование проекта</w:t>
      </w:r>
    </w:p>
    <w:p w:rsidR="006B7034" w:rsidRDefault="006B7034" w:rsidP="006B7034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Смета проекта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4"/>
        <w:gridCol w:w="4500"/>
        <w:gridCol w:w="1471"/>
        <w:gridCol w:w="1023"/>
        <w:gridCol w:w="1903"/>
      </w:tblGrid>
      <w:tr w:rsidR="006B7034" w:rsidTr="006B7034">
        <w:tc>
          <w:tcPr>
            <w:tcW w:w="674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471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023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03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BF3869" w:rsidTr="006B7034">
        <w:tc>
          <w:tcPr>
            <w:tcW w:w="674" w:type="dxa"/>
            <w:vMerge w:val="restart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BF3869" w:rsidRPr="009725DF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5DF">
              <w:rPr>
                <w:rFonts w:ascii="Times New Roman" w:hAnsi="Times New Roman" w:cs="Times New Roman"/>
                <w:b/>
                <w:sz w:val="28"/>
                <w:szCs w:val="28"/>
              </w:rPr>
              <w:t>Расчистка территории площадки:</w:t>
            </w:r>
          </w:p>
        </w:tc>
        <w:tc>
          <w:tcPr>
            <w:tcW w:w="1471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869" w:rsidTr="006B7034">
        <w:tc>
          <w:tcPr>
            <w:tcW w:w="674" w:type="dxa"/>
            <w:vMerge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труда добровольцев на безвозмездной основе</w:t>
            </w:r>
          </w:p>
        </w:tc>
        <w:tc>
          <w:tcPr>
            <w:tcW w:w="1471" w:type="dxa"/>
          </w:tcPr>
          <w:p w:rsidR="00BF3869" w:rsidRDefault="006164F5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BF3869" w:rsidRDefault="004621AC" w:rsidP="00ED10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64F5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:rsidR="00BF3869" w:rsidRDefault="004621AC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13610</w:t>
            </w:r>
          </w:p>
        </w:tc>
      </w:tr>
      <w:tr w:rsidR="00BF3869" w:rsidTr="006B7034">
        <w:tc>
          <w:tcPr>
            <w:tcW w:w="674" w:type="dxa"/>
            <w:vMerge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трактора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на безвоз</w:t>
            </w:r>
            <w:r w:rsidR="00D502EA">
              <w:rPr>
                <w:rFonts w:ascii="Times New Roman" w:hAnsi="Times New Roman" w:cs="Times New Roman"/>
                <w:sz w:val="28"/>
                <w:szCs w:val="28"/>
              </w:rPr>
              <w:t>мездной основе для вывоза излишек грунта</w:t>
            </w:r>
          </w:p>
        </w:tc>
        <w:tc>
          <w:tcPr>
            <w:tcW w:w="1471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FE4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BF3869" w:rsidRDefault="004621AC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BF3869" w:rsidRDefault="004621AC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85CFB" w:rsidTr="006B7034">
        <w:tc>
          <w:tcPr>
            <w:tcW w:w="674" w:type="dxa"/>
            <w:vMerge w:val="restart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185CFB" w:rsidRPr="009725DF" w:rsidRDefault="00D502EA" w:rsidP="006B703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беседки</w:t>
            </w:r>
          </w:p>
        </w:tc>
        <w:tc>
          <w:tcPr>
            <w:tcW w:w="1471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C8F" w:rsidTr="00B87123">
        <w:trPr>
          <w:trHeight w:val="2898"/>
        </w:trPr>
        <w:tc>
          <w:tcPr>
            <w:tcW w:w="674" w:type="dxa"/>
            <w:vMerge/>
          </w:tcPr>
          <w:p w:rsidR="00780C8F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80C8F" w:rsidRPr="00E76A38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CD2B74" w:rsidRPr="00E76A3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</w:t>
            </w:r>
            <w:r w:rsidR="004D4C5B">
              <w:rPr>
                <w:rFonts w:ascii="Times New Roman" w:hAnsi="Times New Roman" w:cs="Times New Roman"/>
                <w:sz w:val="28"/>
                <w:szCs w:val="28"/>
              </w:rPr>
              <w:t>на средства субсидии:</w:t>
            </w:r>
          </w:p>
          <w:p w:rsidR="00780C8F" w:rsidRPr="00E76A38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1E2" w:rsidRPr="00E76A38">
              <w:rPr>
                <w:rFonts w:ascii="Times New Roman" w:hAnsi="Times New Roman" w:cs="Times New Roman"/>
                <w:sz w:val="28"/>
                <w:szCs w:val="28"/>
              </w:rPr>
              <w:t>брус 10*12*4</w:t>
            </w:r>
          </w:p>
          <w:p w:rsidR="00953BCF" w:rsidRPr="00E76A38" w:rsidRDefault="00FF109D" w:rsidP="000237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 xml:space="preserve">- доска обрезная  </w:t>
            </w:r>
            <w:r w:rsidR="00953BCF" w:rsidRPr="00E76A38">
              <w:rPr>
                <w:rFonts w:ascii="Times New Roman" w:hAnsi="Times New Roman" w:cs="Times New Roman"/>
                <w:sz w:val="28"/>
                <w:szCs w:val="28"/>
              </w:rPr>
              <w:t>200*40*</w:t>
            </w: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53BCF" w:rsidRPr="00E76A38" w:rsidRDefault="00953BCF" w:rsidP="000237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- доска обрезная 100*25*6</w:t>
            </w:r>
          </w:p>
          <w:p w:rsidR="00780C8F" w:rsidRPr="00E76A38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-гвозди</w:t>
            </w:r>
          </w:p>
          <w:p w:rsidR="00780C8F" w:rsidRPr="00E76A38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 xml:space="preserve">-  краска </w:t>
            </w:r>
          </w:p>
          <w:p w:rsidR="00780C8F" w:rsidRPr="00E76A38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- кисть</w:t>
            </w:r>
          </w:p>
          <w:p w:rsidR="00774E02" w:rsidRPr="00E76A38" w:rsidRDefault="00774E02" w:rsidP="004621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21AC" w:rsidRPr="00E76A38"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471" w:type="dxa"/>
          </w:tcPr>
          <w:p w:rsidR="00780C8F" w:rsidRDefault="00780C8F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80C8F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80C8F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02" w:rsidRDefault="00774E02" w:rsidP="000237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02" w:rsidRDefault="000F01E2" w:rsidP="000237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C8F" w:rsidRDefault="00780C8F" w:rsidP="00774E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C8F" w:rsidRDefault="00780C8F" w:rsidP="000237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C8F" w:rsidRDefault="00780C8F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780C8F" w:rsidRDefault="00780C8F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780C8F" w:rsidRDefault="00780C8F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774E02" w:rsidRDefault="00774E02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3" w:type="dxa"/>
          </w:tcPr>
          <w:p w:rsidR="00780C8F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80C8F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80C8F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02" w:rsidRDefault="00774E02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02" w:rsidRDefault="000F01E2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80C8F" w:rsidRDefault="00953BCF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0C8F" w:rsidRDefault="00953BCF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780C8F" w:rsidRPr="000237BC" w:rsidRDefault="005C2F67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80C8F" w:rsidRDefault="0081749A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80C8F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53BCF" w:rsidRPr="000237BC" w:rsidRDefault="00953BC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3" w:type="dxa"/>
          </w:tcPr>
          <w:p w:rsidR="00780C8F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Pr="00035DB4" w:rsidRDefault="00780C8F" w:rsidP="0003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80C8F" w:rsidP="0003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02" w:rsidRDefault="00774E02" w:rsidP="0003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02" w:rsidRDefault="005C2F67" w:rsidP="0003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  <w:p w:rsidR="00780C8F" w:rsidRDefault="0081749A" w:rsidP="0003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  <w:p w:rsidR="00780C8F" w:rsidRDefault="0081749A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780C8F" w:rsidRPr="000237BC" w:rsidRDefault="00E76A38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780C8F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6A3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780C8F" w:rsidRDefault="0081749A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81749A" w:rsidRPr="000237BC" w:rsidRDefault="005C2F67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</w:tr>
      <w:tr w:rsidR="004D4C5B" w:rsidTr="004D4C5B">
        <w:trPr>
          <w:trHeight w:val="2254"/>
        </w:trPr>
        <w:tc>
          <w:tcPr>
            <w:tcW w:w="674" w:type="dxa"/>
            <w:vMerge/>
          </w:tcPr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D4C5B" w:rsidRDefault="004D4C5B" w:rsidP="004D4C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по  соглашению о безвозмездном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полнении  работ (оказании услуг,</w:t>
            </w: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 ООО ИП Морозова Н.Г.</w:t>
            </w: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C5B" w:rsidRPr="00E76A38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краска</w:t>
            </w:r>
          </w:p>
        </w:tc>
        <w:tc>
          <w:tcPr>
            <w:tcW w:w="1471" w:type="dxa"/>
          </w:tcPr>
          <w:p w:rsidR="004D4C5B" w:rsidRDefault="004D4C5B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Pr="004D4C5B" w:rsidRDefault="004D4C5B" w:rsidP="004D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023" w:type="dxa"/>
          </w:tcPr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3" w:type="dxa"/>
          </w:tcPr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P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A96D7A" w:rsidTr="00A96D7A">
        <w:trPr>
          <w:trHeight w:val="1739"/>
        </w:trPr>
        <w:tc>
          <w:tcPr>
            <w:tcW w:w="674" w:type="dxa"/>
            <w:vMerge/>
          </w:tcPr>
          <w:p w:rsidR="00A96D7A" w:rsidRDefault="00A96D7A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96D7A" w:rsidRPr="00A96D7A" w:rsidRDefault="00A96D7A" w:rsidP="00A96D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D7A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приобретенных материалов из </w:t>
            </w:r>
            <w:proofErr w:type="spellStart"/>
            <w:r w:rsidRPr="00A96D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96D7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96D7A">
              <w:rPr>
                <w:rFonts w:ascii="Times New Roman" w:hAnsi="Times New Roman" w:cs="Times New Roman"/>
                <w:sz w:val="28"/>
                <w:szCs w:val="28"/>
              </w:rPr>
              <w:t>утулик</w:t>
            </w:r>
            <w:proofErr w:type="spellEnd"/>
            <w:r w:rsidRPr="00A96D7A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соглашению о безвозмездном выполнении работ (оказании услуг)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Хоботовой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  <w:tc>
          <w:tcPr>
            <w:tcW w:w="1471" w:type="dxa"/>
          </w:tcPr>
          <w:p w:rsidR="00A96D7A" w:rsidRDefault="00A96D7A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A96D7A" w:rsidRDefault="00A96D7A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A96D7A" w:rsidRDefault="00412077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D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85CFB" w:rsidTr="006B7034">
        <w:tc>
          <w:tcPr>
            <w:tcW w:w="674" w:type="dxa"/>
            <w:vMerge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труда добровольцев</w:t>
            </w:r>
          </w:p>
        </w:tc>
        <w:tc>
          <w:tcPr>
            <w:tcW w:w="1471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164F5">
              <w:rPr>
                <w:rFonts w:ascii="Times New Roman" w:hAnsi="Times New Roman" w:cs="Times New Roman"/>
                <w:sz w:val="28"/>
                <w:szCs w:val="28"/>
              </w:rPr>
              <w:t>ел./</w:t>
            </w:r>
            <w:proofErr w:type="gramStart"/>
            <w:r w:rsidR="006164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616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185CFB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</w:t>
            </w:r>
          </w:p>
        </w:tc>
        <w:tc>
          <w:tcPr>
            <w:tcW w:w="1903" w:type="dxa"/>
          </w:tcPr>
          <w:p w:rsidR="00185CFB" w:rsidRDefault="004621AC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68052</w:t>
            </w:r>
          </w:p>
        </w:tc>
      </w:tr>
      <w:tr w:rsidR="006B7034" w:rsidTr="006B7034">
        <w:tc>
          <w:tcPr>
            <w:tcW w:w="674" w:type="dxa"/>
          </w:tcPr>
          <w:p w:rsidR="006B7034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6B7034" w:rsidRPr="009725DF" w:rsidRDefault="00D502EA" w:rsidP="006B703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</w:t>
            </w:r>
            <w:r w:rsidR="00185CFB" w:rsidRPr="00972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спортивного </w:t>
            </w:r>
            <w:r w:rsidR="00185CFB" w:rsidRPr="009725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оборудования:</w:t>
            </w:r>
          </w:p>
        </w:tc>
        <w:tc>
          <w:tcPr>
            <w:tcW w:w="1471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CFB" w:rsidTr="006B7034">
        <w:tc>
          <w:tcPr>
            <w:tcW w:w="674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185CFB" w:rsidRDefault="00A96D7A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уличных шахматных столов со скамьями</w:t>
            </w:r>
          </w:p>
          <w:p w:rsidR="00F64BD4" w:rsidRPr="00D502EA" w:rsidRDefault="00F64BD4" w:rsidP="00D5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3" w:type="dxa"/>
          </w:tcPr>
          <w:p w:rsidR="00185CFB" w:rsidRDefault="00A96D7A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185CFB" w:rsidRDefault="00E76A38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2F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6D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85CFB" w:rsidTr="006B7034">
        <w:tc>
          <w:tcPr>
            <w:tcW w:w="674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185CFB" w:rsidRDefault="00185CFB" w:rsidP="00A96D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уличных </w:t>
            </w:r>
            <w:r w:rsidR="00A96D7A">
              <w:rPr>
                <w:rFonts w:ascii="Times New Roman" w:hAnsi="Times New Roman" w:cs="Times New Roman"/>
                <w:sz w:val="28"/>
                <w:szCs w:val="28"/>
              </w:rPr>
              <w:t>шахматных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ркутска</w:t>
            </w:r>
            <w:proofErr w:type="spellEnd"/>
            <w:r w:rsidR="006164F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D2B74">
              <w:rPr>
                <w:rFonts w:ascii="Times New Roman" w:hAnsi="Times New Roman" w:cs="Times New Roman"/>
                <w:sz w:val="28"/>
                <w:szCs w:val="28"/>
              </w:rPr>
              <w:t>соглашению о безвозмездном выполнении работ (оказании услуг)</w:t>
            </w:r>
            <w:r w:rsidR="00035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D7A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="00A96D7A">
              <w:rPr>
                <w:rFonts w:ascii="Times New Roman" w:hAnsi="Times New Roman" w:cs="Times New Roman"/>
                <w:sz w:val="28"/>
                <w:szCs w:val="28"/>
              </w:rPr>
              <w:t>Хоботовой</w:t>
            </w:r>
            <w:proofErr w:type="spellEnd"/>
            <w:r w:rsidR="00A96D7A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471" w:type="dxa"/>
          </w:tcPr>
          <w:p w:rsidR="00185CFB" w:rsidRDefault="006164F5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185CFB" w:rsidRDefault="00412077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185CFB" w:rsidRDefault="00412077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5DB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237BC" w:rsidTr="006B7034">
        <w:tc>
          <w:tcPr>
            <w:tcW w:w="674" w:type="dxa"/>
          </w:tcPr>
          <w:p w:rsidR="000237BC" w:rsidRDefault="000237BC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237BC" w:rsidRDefault="002B1635" w:rsidP="00A96D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A96D7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комплектов фигур шахмат </w:t>
            </w:r>
            <w:r w:rsidR="00CD2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D7A">
              <w:rPr>
                <w:rFonts w:ascii="Times New Roman" w:hAnsi="Times New Roman" w:cs="Times New Roman"/>
                <w:sz w:val="28"/>
                <w:szCs w:val="28"/>
              </w:rPr>
              <w:t>без доски на средства членов ТОС</w:t>
            </w:r>
          </w:p>
        </w:tc>
        <w:tc>
          <w:tcPr>
            <w:tcW w:w="1471" w:type="dxa"/>
          </w:tcPr>
          <w:p w:rsidR="000237BC" w:rsidRDefault="002B1635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</w:tcPr>
          <w:p w:rsidR="000237BC" w:rsidRDefault="00A96D7A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0237BC" w:rsidRDefault="00A96D7A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9725DF" w:rsidTr="00737AE2">
        <w:tc>
          <w:tcPr>
            <w:tcW w:w="5174" w:type="dxa"/>
            <w:gridSpan w:val="2"/>
          </w:tcPr>
          <w:p w:rsidR="009725DF" w:rsidRDefault="009725D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71" w:type="dxa"/>
          </w:tcPr>
          <w:p w:rsidR="009725DF" w:rsidRDefault="009725D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9725DF" w:rsidRDefault="009725D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725DF" w:rsidRDefault="00A86F27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E76A38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</w:tr>
    </w:tbl>
    <w:p w:rsidR="006B7034" w:rsidRDefault="006B7034" w:rsidP="00102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FBD" w:rsidRPr="00AC4C46" w:rsidRDefault="00AC4C46" w:rsidP="00AC4C46">
      <w:pPr>
        <w:pStyle w:val="aa"/>
        <w:numPr>
          <w:ilvl w:val="0"/>
          <w:numId w:val="5"/>
        </w:numPr>
        <w:shd w:val="clear" w:color="auto" w:fill="FEFEFE"/>
        <w:spacing w:before="300" w:beforeAutospacing="0" w:after="300" w:afterAutospacing="0"/>
        <w:ind w:right="900"/>
        <w:jc w:val="center"/>
        <w:rPr>
          <w:sz w:val="28"/>
          <w:szCs w:val="28"/>
        </w:rPr>
      </w:pPr>
      <w:r w:rsidRPr="00AC4C46">
        <w:rPr>
          <w:sz w:val="28"/>
          <w:szCs w:val="28"/>
        </w:rPr>
        <w:t>Источники финансирования проекта</w:t>
      </w:r>
    </w:p>
    <w:tbl>
      <w:tblPr>
        <w:tblStyle w:val="ab"/>
        <w:tblW w:w="0" w:type="auto"/>
        <w:tblInd w:w="300" w:type="dxa"/>
        <w:tblLayout w:type="fixed"/>
        <w:tblLook w:val="04A0" w:firstRow="1" w:lastRow="0" w:firstColumn="1" w:lastColumn="0" w:noHBand="0" w:noVBand="1"/>
      </w:tblPr>
      <w:tblGrid>
        <w:gridCol w:w="1226"/>
        <w:gridCol w:w="5233"/>
        <w:gridCol w:w="2812"/>
      </w:tblGrid>
      <w:tr w:rsidR="00AC4C46" w:rsidRPr="00AC4C46" w:rsidTr="00AC4C46">
        <w:tc>
          <w:tcPr>
            <w:tcW w:w="1226" w:type="dxa"/>
          </w:tcPr>
          <w:p w:rsidR="00AC4C46" w:rsidRP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 w:rsidRPr="00AC4C46">
              <w:rPr>
                <w:sz w:val="28"/>
                <w:szCs w:val="28"/>
              </w:rPr>
              <w:t>№</w:t>
            </w:r>
            <w:proofErr w:type="gramStart"/>
            <w:r w:rsidRPr="00AC4C46">
              <w:rPr>
                <w:sz w:val="28"/>
                <w:szCs w:val="28"/>
              </w:rPr>
              <w:t>п</w:t>
            </w:r>
            <w:proofErr w:type="gramEnd"/>
            <w:r w:rsidRPr="00AC4C46">
              <w:rPr>
                <w:sz w:val="28"/>
                <w:szCs w:val="28"/>
              </w:rPr>
              <w:t>/п</w:t>
            </w:r>
          </w:p>
        </w:tc>
        <w:tc>
          <w:tcPr>
            <w:tcW w:w="5233" w:type="dxa"/>
          </w:tcPr>
          <w:p w:rsidR="00AC4C46" w:rsidRP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 w:rsidRPr="00AC4C46">
              <w:rPr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2812" w:type="dxa"/>
          </w:tcPr>
          <w:p w:rsidR="00AC4C46" w:rsidRP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Сумма. Руб.</w:t>
            </w:r>
          </w:p>
        </w:tc>
      </w:tr>
      <w:tr w:rsidR="00AC4C46" w:rsidRPr="00AC4C46" w:rsidTr="00AC4C46">
        <w:tc>
          <w:tcPr>
            <w:tcW w:w="1226" w:type="dxa"/>
          </w:tcPr>
          <w:p w:rsidR="00AC4C46" w:rsidRP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3" w:type="dxa"/>
          </w:tcPr>
          <w:p w:rsidR="00AC4C46" w:rsidRP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812" w:type="dxa"/>
          </w:tcPr>
          <w:p w:rsidR="00AC4C46" w:rsidRPr="00AC4C46" w:rsidRDefault="004827AE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26E41">
              <w:rPr>
                <w:sz w:val="28"/>
                <w:szCs w:val="28"/>
              </w:rPr>
              <w:t>5000</w:t>
            </w:r>
          </w:p>
        </w:tc>
      </w:tr>
      <w:tr w:rsidR="00AC4C46" w:rsidTr="00AC4C46">
        <w:tc>
          <w:tcPr>
            <w:tcW w:w="1226" w:type="dxa"/>
          </w:tcPr>
          <w:p w:rsid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2</w:t>
            </w:r>
          </w:p>
        </w:tc>
        <w:tc>
          <w:tcPr>
            <w:tcW w:w="5233" w:type="dxa"/>
          </w:tcPr>
          <w:p w:rsid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Собственные средства ТОС</w:t>
            </w:r>
          </w:p>
        </w:tc>
        <w:tc>
          <w:tcPr>
            <w:tcW w:w="2812" w:type="dxa"/>
          </w:tcPr>
          <w:p w:rsidR="00AC4C46" w:rsidRDefault="00E76A38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84062</w:t>
            </w:r>
          </w:p>
        </w:tc>
      </w:tr>
      <w:tr w:rsidR="00AC4C46" w:rsidTr="00AC4C46">
        <w:tc>
          <w:tcPr>
            <w:tcW w:w="1226" w:type="dxa"/>
          </w:tcPr>
          <w:p w:rsid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3</w:t>
            </w:r>
          </w:p>
        </w:tc>
        <w:tc>
          <w:tcPr>
            <w:tcW w:w="5233" w:type="dxa"/>
          </w:tcPr>
          <w:p w:rsid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Привлеченные (иные) средства</w:t>
            </w:r>
          </w:p>
        </w:tc>
        <w:tc>
          <w:tcPr>
            <w:tcW w:w="2812" w:type="dxa"/>
          </w:tcPr>
          <w:p w:rsidR="00AC4C46" w:rsidRDefault="004D4C5B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20</w:t>
            </w:r>
            <w:r w:rsidR="00E76A38">
              <w:rPr>
                <w:color w:val="222222"/>
                <w:sz w:val="27"/>
                <w:szCs w:val="27"/>
              </w:rPr>
              <w:t>000</w:t>
            </w:r>
          </w:p>
        </w:tc>
      </w:tr>
      <w:tr w:rsidR="005860B0" w:rsidTr="00720E6F">
        <w:tc>
          <w:tcPr>
            <w:tcW w:w="6459" w:type="dxa"/>
            <w:gridSpan w:val="2"/>
          </w:tcPr>
          <w:p w:rsidR="005860B0" w:rsidRDefault="005860B0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ИТОГО:</w:t>
            </w:r>
          </w:p>
        </w:tc>
        <w:tc>
          <w:tcPr>
            <w:tcW w:w="2812" w:type="dxa"/>
          </w:tcPr>
          <w:p w:rsidR="005860B0" w:rsidRDefault="004D4C5B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219</w:t>
            </w:r>
            <w:r w:rsidR="00C729BF">
              <w:rPr>
                <w:color w:val="222222"/>
                <w:sz w:val="27"/>
                <w:szCs w:val="27"/>
              </w:rPr>
              <w:t>062</w:t>
            </w:r>
          </w:p>
        </w:tc>
      </w:tr>
    </w:tbl>
    <w:p w:rsidR="00300FBD" w:rsidRDefault="005860B0" w:rsidP="001029B3">
      <w:pPr>
        <w:pStyle w:val="aa"/>
        <w:shd w:val="clear" w:color="auto" w:fill="FEFEFE"/>
        <w:spacing w:before="300" w:beforeAutospacing="0" w:after="300" w:afterAutospacing="0"/>
        <w:ind w:left="300" w:right="900"/>
        <w:jc w:val="center"/>
        <w:rPr>
          <w:sz w:val="28"/>
          <w:szCs w:val="28"/>
        </w:rPr>
      </w:pPr>
      <w:r w:rsidRPr="005860B0">
        <w:rPr>
          <w:sz w:val="28"/>
          <w:szCs w:val="28"/>
        </w:rPr>
        <w:t>19. Ожидаемые результаты</w:t>
      </w:r>
    </w:p>
    <w:p w:rsidR="001029B3" w:rsidRDefault="001029B3" w:rsidP="001029B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проекта будет способствовать вовлечению широких масс местного населения, от молодежи до лиц пенсионного возраста, в решение вопросов местного значения, пробуждению активности широких масс населения. Совместная работа граждан будет способствовать дальнейшей консолидации местного сообщества. </w:t>
      </w:r>
    </w:p>
    <w:p w:rsidR="001029B3" w:rsidRDefault="0024479D" w:rsidP="001029B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774E02">
        <w:rPr>
          <w:rFonts w:ascii="Times New Roman" w:hAnsi="Times New Roman" w:cs="Times New Roman"/>
          <w:sz w:val="28"/>
          <w:szCs w:val="28"/>
        </w:rPr>
        <w:t xml:space="preserve">житель поселка </w:t>
      </w:r>
      <w:r>
        <w:rPr>
          <w:rFonts w:ascii="Times New Roman" w:hAnsi="Times New Roman" w:cs="Times New Roman"/>
          <w:sz w:val="28"/>
          <w:szCs w:val="28"/>
        </w:rPr>
        <w:t xml:space="preserve"> получит возможность заниматься </w:t>
      </w:r>
      <w:r w:rsidR="00774E02">
        <w:rPr>
          <w:rFonts w:ascii="Times New Roman" w:hAnsi="Times New Roman" w:cs="Times New Roman"/>
          <w:sz w:val="28"/>
          <w:szCs w:val="28"/>
        </w:rPr>
        <w:t>шахматами практически полгода: с мая по сентябрь включительно.</w:t>
      </w:r>
    </w:p>
    <w:p w:rsidR="00324AD7" w:rsidRDefault="00B61BC0" w:rsidP="001029B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место, где можно будет провести мероприятия для небольшого количества людей в любую погоду</w:t>
      </w:r>
      <w:r w:rsidR="00324AD7">
        <w:rPr>
          <w:rFonts w:ascii="Times New Roman" w:hAnsi="Times New Roman" w:cs="Times New Roman"/>
          <w:sz w:val="28"/>
          <w:szCs w:val="28"/>
        </w:rPr>
        <w:t>.</w:t>
      </w:r>
    </w:p>
    <w:p w:rsidR="00324AD7" w:rsidRDefault="00B61BC0" w:rsidP="001029B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 беседка украсит  имеющуюся детскую спортивную площадку</w:t>
      </w:r>
      <w:r w:rsidR="003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сделает ее еще более многофункциональной и востребованной.</w:t>
      </w:r>
    </w:p>
    <w:p w:rsidR="007E5ABC" w:rsidRDefault="00AF600C" w:rsidP="001029B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76C4">
        <w:rPr>
          <w:rFonts w:ascii="Times New Roman" w:hAnsi="Times New Roman" w:cs="Times New Roman"/>
          <w:sz w:val="28"/>
          <w:szCs w:val="28"/>
        </w:rPr>
        <w:t xml:space="preserve"> функционированием </w:t>
      </w:r>
      <w:r w:rsidR="00B61BC0">
        <w:rPr>
          <w:rFonts w:ascii="Times New Roman" w:hAnsi="Times New Roman" w:cs="Times New Roman"/>
          <w:sz w:val="28"/>
          <w:szCs w:val="28"/>
        </w:rPr>
        <w:t>«Шахматной школы»</w:t>
      </w:r>
      <w:r>
        <w:rPr>
          <w:rFonts w:ascii="Times New Roman" w:hAnsi="Times New Roman" w:cs="Times New Roman"/>
          <w:sz w:val="28"/>
          <w:szCs w:val="28"/>
        </w:rPr>
        <w:t xml:space="preserve"> и сохранностью спортивного инвентаря</w:t>
      </w:r>
      <w:r w:rsidR="00ED76C4">
        <w:rPr>
          <w:rFonts w:ascii="Times New Roman" w:hAnsi="Times New Roman" w:cs="Times New Roman"/>
          <w:sz w:val="28"/>
          <w:szCs w:val="28"/>
        </w:rPr>
        <w:t xml:space="preserve"> будут следить участники ТОС «Пионер». </w:t>
      </w:r>
    </w:p>
    <w:p w:rsidR="00B61BC0" w:rsidRDefault="00B61BC0" w:rsidP="00B61B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47" w:rsidRDefault="003B2247" w:rsidP="007E5AB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2247" w:rsidRDefault="003B2247" w:rsidP="007E5AB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5A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территориальном общественном самоуправлении и участниках проекта</w:t>
      </w:r>
    </w:p>
    <w:p w:rsidR="007E5ABC" w:rsidRDefault="007E5ABC" w:rsidP="007E5AB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2F30D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ведения о территориальном общественном самоуправлении: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5184"/>
        <w:gridCol w:w="3793"/>
      </w:tblGrid>
      <w:tr w:rsidR="007E5ABC" w:rsidTr="007E5ABC">
        <w:tc>
          <w:tcPr>
            <w:tcW w:w="59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общественного самоуправления</w:t>
            </w:r>
          </w:p>
        </w:tc>
        <w:tc>
          <w:tcPr>
            <w:tcW w:w="3793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«Пионер»</w:t>
            </w:r>
          </w:p>
        </w:tc>
      </w:tr>
      <w:tr w:rsidR="007E5ABC" w:rsidTr="007E5ABC">
        <w:tc>
          <w:tcPr>
            <w:tcW w:w="59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учреждения (регистрации устава) территориального общественного самоуправления</w:t>
            </w:r>
          </w:p>
        </w:tc>
        <w:tc>
          <w:tcPr>
            <w:tcW w:w="3793" w:type="dxa"/>
          </w:tcPr>
          <w:p w:rsidR="007E5ABC" w:rsidRDefault="00495758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 года</w:t>
            </w:r>
          </w:p>
        </w:tc>
      </w:tr>
      <w:tr w:rsidR="007E5ABC" w:rsidTr="007E5ABC">
        <w:tc>
          <w:tcPr>
            <w:tcW w:w="59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793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669459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ул.Урицкого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д.1- д.6;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 – д.10;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ул.Механизаторская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 – д.20</w:t>
            </w:r>
          </w:p>
        </w:tc>
      </w:tr>
      <w:tr w:rsidR="007E5ABC" w:rsidTr="007E5ABC">
        <w:tc>
          <w:tcPr>
            <w:tcW w:w="59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3793" w:type="dxa"/>
          </w:tcPr>
          <w:p w:rsidR="007E5ABC" w:rsidRP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89086425846 </w:t>
            </w:r>
            <w:hyperlink r:id="rId10" w:history="1">
              <w:r w:rsidRPr="00317CE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adm_angarskiy@mail.ru</w:t>
              </w:r>
            </w:hyperlink>
          </w:p>
        </w:tc>
      </w:tr>
    </w:tbl>
    <w:p w:rsidR="007E5ABC" w:rsidRPr="007E5ABC" w:rsidRDefault="007E5ABC" w:rsidP="007E5AB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BF5" w:rsidRDefault="007E5ABC" w:rsidP="007E5ABC">
      <w:pPr>
        <w:pStyle w:val="aa"/>
        <w:shd w:val="clear" w:color="auto" w:fill="FEFEFE"/>
        <w:spacing w:before="300" w:beforeAutospacing="0" w:after="300" w:afterAutospacing="0"/>
        <w:ind w:left="301" w:right="284"/>
        <w:jc w:val="center"/>
        <w:rPr>
          <w:sz w:val="28"/>
          <w:szCs w:val="28"/>
        </w:rPr>
      </w:pPr>
      <w:r>
        <w:rPr>
          <w:sz w:val="28"/>
          <w:szCs w:val="28"/>
        </w:rPr>
        <w:t>21. Сведения о руководителе территориального общественного самоуправления:</w:t>
      </w:r>
    </w:p>
    <w:tbl>
      <w:tblPr>
        <w:tblStyle w:val="ab"/>
        <w:tblW w:w="0" w:type="auto"/>
        <w:tblInd w:w="301" w:type="dxa"/>
        <w:tblLook w:val="04A0" w:firstRow="1" w:lastRow="0" w:firstColumn="1" w:lastColumn="0" w:noHBand="0" w:noVBand="1"/>
      </w:tblPr>
      <w:tblGrid>
        <w:gridCol w:w="941"/>
        <w:gridCol w:w="4111"/>
        <w:gridCol w:w="4218"/>
      </w:tblGrid>
      <w:tr w:rsidR="007E5ABC" w:rsidTr="007E5ABC">
        <w:tc>
          <w:tcPr>
            <w:tcW w:w="94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18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Тумакова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</w:tr>
      <w:tr w:rsidR="007E5ABC" w:rsidTr="00807627">
        <w:trPr>
          <w:trHeight w:val="733"/>
        </w:trPr>
        <w:tc>
          <w:tcPr>
            <w:tcW w:w="94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4218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</w:tr>
      <w:tr w:rsidR="007E5ABC" w:rsidTr="007E5ABC">
        <w:tc>
          <w:tcPr>
            <w:tcW w:w="94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4218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</w:tr>
      <w:tr w:rsidR="007E5ABC" w:rsidTr="007E5ABC">
        <w:tc>
          <w:tcPr>
            <w:tcW w:w="94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(год окончания, квалификация)</w:t>
            </w:r>
          </w:p>
        </w:tc>
        <w:tc>
          <w:tcPr>
            <w:tcW w:w="4218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r w:rsidR="008076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008A1">
              <w:rPr>
                <w:sz w:val="28"/>
                <w:szCs w:val="28"/>
              </w:rPr>
              <w:t>2014 г., бакалавр филологии (</w:t>
            </w:r>
            <w:r w:rsidR="00807627">
              <w:rPr>
                <w:sz w:val="28"/>
                <w:szCs w:val="28"/>
              </w:rPr>
              <w:t>с правом преподавания филологических дисциплин (русский язык и литература)</w:t>
            </w:r>
            <w:proofErr w:type="gramEnd"/>
          </w:p>
        </w:tc>
      </w:tr>
      <w:tr w:rsidR="007E5ABC" w:rsidTr="00807627">
        <w:trPr>
          <w:trHeight w:val="1330"/>
        </w:trPr>
        <w:tc>
          <w:tcPr>
            <w:tcW w:w="941" w:type="dxa"/>
          </w:tcPr>
          <w:p w:rsidR="007E5ABC" w:rsidRDefault="00807627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7E5ABC" w:rsidRDefault="00807627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218" w:type="dxa"/>
          </w:tcPr>
          <w:p w:rsidR="007E5ABC" w:rsidRDefault="00807627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>
              <w:rPr>
                <w:sz w:val="28"/>
                <w:szCs w:val="28"/>
              </w:rPr>
              <w:t>Аларский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нгарский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ул.Урицкого</w:t>
            </w:r>
            <w:proofErr w:type="spellEnd"/>
            <w:r>
              <w:rPr>
                <w:sz w:val="28"/>
                <w:szCs w:val="28"/>
              </w:rPr>
              <w:t>, д.2, кв.1</w:t>
            </w:r>
          </w:p>
        </w:tc>
      </w:tr>
      <w:tr w:rsidR="007E5ABC" w:rsidTr="007E5ABC">
        <w:tc>
          <w:tcPr>
            <w:tcW w:w="941" w:type="dxa"/>
          </w:tcPr>
          <w:p w:rsidR="007E5ABC" w:rsidRDefault="00807627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</w:tcPr>
          <w:p w:rsidR="007E5ABC" w:rsidRDefault="00807627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телефон, электронная почта</w:t>
            </w:r>
          </w:p>
        </w:tc>
        <w:tc>
          <w:tcPr>
            <w:tcW w:w="4218" w:type="dxa"/>
          </w:tcPr>
          <w:p w:rsidR="007E5ABC" w:rsidRPr="00807627" w:rsidRDefault="00807627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89041119641; </w:t>
            </w:r>
            <w:r>
              <w:rPr>
                <w:sz w:val="28"/>
                <w:szCs w:val="28"/>
                <w:lang w:val="en-US"/>
              </w:rPr>
              <w:t>Tumakova100@yandex.ru</w:t>
            </w:r>
          </w:p>
        </w:tc>
      </w:tr>
      <w:tr w:rsidR="007E5ABC" w:rsidTr="007E5ABC">
        <w:tc>
          <w:tcPr>
            <w:tcW w:w="941" w:type="dxa"/>
          </w:tcPr>
          <w:p w:rsidR="007E5ABC" w:rsidRPr="00742FDA" w:rsidRDefault="00742FDA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E5ABC" w:rsidRDefault="00742FDA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важные моменты биографии</w:t>
            </w:r>
          </w:p>
        </w:tc>
        <w:tc>
          <w:tcPr>
            <w:tcW w:w="4218" w:type="dxa"/>
          </w:tcPr>
          <w:p w:rsidR="007E5ABC" w:rsidRDefault="00742FDA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Работает в МБОУ </w:t>
            </w:r>
            <w:proofErr w:type="gramStart"/>
            <w:r>
              <w:rPr>
                <w:sz w:val="28"/>
                <w:szCs w:val="28"/>
              </w:rPr>
              <w:t>Ангарская</w:t>
            </w:r>
            <w:proofErr w:type="gramEnd"/>
            <w:r>
              <w:rPr>
                <w:sz w:val="28"/>
                <w:szCs w:val="28"/>
              </w:rPr>
              <w:t xml:space="preserve"> СОШ учителем русского языка и литературы, учитель высшей категории</w:t>
            </w:r>
          </w:p>
        </w:tc>
      </w:tr>
    </w:tbl>
    <w:p w:rsidR="007E5ABC" w:rsidRDefault="00742FDA" w:rsidP="0027219F">
      <w:pPr>
        <w:pStyle w:val="aa"/>
        <w:shd w:val="clear" w:color="auto" w:fill="FEFEFE"/>
        <w:spacing w:before="300" w:beforeAutospacing="0" w:after="300" w:afterAutospacing="0" w:line="360" w:lineRule="auto"/>
        <w:ind w:left="301"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№152-ФЗ «О персональных данных», указанных в документах, для проверки достоверности представленной мной информации.</w:t>
      </w:r>
      <w:proofErr w:type="gramEnd"/>
    </w:p>
    <w:p w:rsidR="00742FDA" w:rsidRDefault="00742FDA" w:rsidP="0027219F">
      <w:pPr>
        <w:pStyle w:val="aa"/>
        <w:shd w:val="clear" w:color="auto" w:fill="FEFEFE"/>
        <w:spacing w:before="300" w:beforeAutospacing="0" w:after="300" w:afterAutospacing="0" w:line="360" w:lineRule="auto"/>
        <w:ind w:left="301" w:right="284"/>
        <w:jc w:val="center"/>
        <w:rPr>
          <w:sz w:val="28"/>
          <w:szCs w:val="28"/>
        </w:rPr>
      </w:pPr>
      <w:r>
        <w:rPr>
          <w:sz w:val="28"/>
          <w:szCs w:val="28"/>
        </w:rPr>
        <w:t>22. Сведения о привлекаемых специалистах (консультанты, эксперты, исполнители) и участники проекта</w:t>
      </w:r>
    </w:p>
    <w:p w:rsidR="001B1B01" w:rsidRDefault="00742FDA" w:rsidP="0027219F">
      <w:pPr>
        <w:pStyle w:val="aa"/>
        <w:shd w:val="clear" w:color="auto" w:fill="FEFEFE"/>
        <w:spacing w:before="0" w:beforeAutospacing="0" w:after="0" w:afterAutospacing="0" w:line="360" w:lineRule="auto"/>
        <w:ind w:left="301" w:righ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проекта планируется привлечь</w:t>
      </w:r>
      <w:r w:rsidR="0054078C">
        <w:rPr>
          <w:sz w:val="28"/>
          <w:szCs w:val="28"/>
        </w:rPr>
        <w:t>, помимо</w:t>
      </w:r>
      <w:r w:rsidR="00495758">
        <w:rPr>
          <w:sz w:val="28"/>
          <w:szCs w:val="28"/>
        </w:rPr>
        <w:t xml:space="preserve"> участия добровольцев (62</w:t>
      </w:r>
      <w:r>
        <w:rPr>
          <w:sz w:val="28"/>
          <w:szCs w:val="28"/>
        </w:rPr>
        <w:t xml:space="preserve"> участник</w:t>
      </w:r>
      <w:r w:rsidR="00495758">
        <w:rPr>
          <w:sz w:val="28"/>
          <w:szCs w:val="28"/>
        </w:rPr>
        <w:t>а</w:t>
      </w:r>
      <w:r>
        <w:rPr>
          <w:sz w:val="28"/>
          <w:szCs w:val="28"/>
        </w:rPr>
        <w:t xml:space="preserve"> ТОС «Пионер»</w:t>
      </w:r>
      <w:r w:rsidR="00495758">
        <w:rPr>
          <w:sz w:val="28"/>
          <w:szCs w:val="28"/>
        </w:rPr>
        <w:t xml:space="preserve">; </w:t>
      </w:r>
      <w:proofErr w:type="gramStart"/>
      <w:r w:rsidR="00495758">
        <w:rPr>
          <w:sz w:val="28"/>
          <w:szCs w:val="28"/>
        </w:rPr>
        <w:t>9 депутатов Думы МО «Ангарский», 9 человек, входящих в состав  Совета ветеранов</w:t>
      </w:r>
      <w:r w:rsidR="00CD2B74">
        <w:rPr>
          <w:sz w:val="28"/>
          <w:szCs w:val="28"/>
        </w:rPr>
        <w:t xml:space="preserve"> МО «Ангарский»</w:t>
      </w:r>
      <w:r w:rsidR="00495758">
        <w:rPr>
          <w:sz w:val="28"/>
          <w:szCs w:val="28"/>
        </w:rPr>
        <w:t>, 5 человек, входящих в состав Совета женщин</w:t>
      </w:r>
      <w:r w:rsidR="00CD2B74">
        <w:rPr>
          <w:sz w:val="28"/>
          <w:szCs w:val="28"/>
        </w:rPr>
        <w:t xml:space="preserve"> МО «Ангарский»,</w:t>
      </w:r>
      <w:r>
        <w:rPr>
          <w:sz w:val="28"/>
          <w:szCs w:val="28"/>
        </w:rPr>
        <w:t xml:space="preserve"> и 15 волонтеров волонтерского отряда «</w:t>
      </w:r>
      <w:r w:rsidR="0054078C">
        <w:rPr>
          <w:sz w:val="28"/>
          <w:szCs w:val="28"/>
        </w:rPr>
        <w:t>Волна»)</w:t>
      </w:r>
      <w:r w:rsidR="0027219F">
        <w:rPr>
          <w:sz w:val="28"/>
          <w:szCs w:val="28"/>
        </w:rPr>
        <w:t xml:space="preserve"> в виде безвозмездного труда</w:t>
      </w:r>
      <w:r w:rsidR="0054078C">
        <w:rPr>
          <w:sz w:val="28"/>
          <w:szCs w:val="28"/>
        </w:rPr>
        <w:t xml:space="preserve">, в качестве участников </w:t>
      </w:r>
      <w:r w:rsidR="001B1B01">
        <w:rPr>
          <w:sz w:val="28"/>
          <w:szCs w:val="28"/>
        </w:rPr>
        <w:t xml:space="preserve">крестьянское (фермерское) хозяйство </w:t>
      </w:r>
      <w:proofErr w:type="spellStart"/>
      <w:r w:rsidR="001B1B01">
        <w:rPr>
          <w:sz w:val="28"/>
          <w:szCs w:val="28"/>
        </w:rPr>
        <w:t>Хоботовой</w:t>
      </w:r>
      <w:proofErr w:type="spellEnd"/>
      <w:r w:rsidR="001B1B01">
        <w:rPr>
          <w:sz w:val="28"/>
          <w:szCs w:val="28"/>
        </w:rPr>
        <w:t xml:space="preserve"> Ю.В., </w:t>
      </w:r>
      <w:r w:rsidR="0054078C">
        <w:rPr>
          <w:sz w:val="28"/>
          <w:szCs w:val="28"/>
        </w:rPr>
        <w:t xml:space="preserve"> которое  по </w:t>
      </w:r>
      <w:r w:rsidR="00CD2B74">
        <w:rPr>
          <w:sz w:val="28"/>
          <w:szCs w:val="28"/>
        </w:rPr>
        <w:t>соглашению о безвозмездном выполнении работ (оказании услуг)</w:t>
      </w:r>
      <w:r w:rsidR="0054078C">
        <w:rPr>
          <w:sz w:val="28"/>
          <w:szCs w:val="28"/>
        </w:rPr>
        <w:t xml:space="preserve"> доставит приобретенные уличные </w:t>
      </w:r>
      <w:r w:rsidR="001B1B01">
        <w:rPr>
          <w:sz w:val="28"/>
          <w:szCs w:val="28"/>
        </w:rPr>
        <w:t>шахматные столы со скамьями</w:t>
      </w:r>
      <w:r w:rsidR="0054078C">
        <w:rPr>
          <w:sz w:val="28"/>
          <w:szCs w:val="28"/>
        </w:rPr>
        <w:t xml:space="preserve"> из </w:t>
      </w:r>
      <w:proofErr w:type="spellStart"/>
      <w:r w:rsidR="0054078C">
        <w:rPr>
          <w:sz w:val="28"/>
          <w:szCs w:val="28"/>
        </w:rPr>
        <w:t>г</w:t>
      </w:r>
      <w:proofErr w:type="gramEnd"/>
      <w:r w:rsidR="0054078C">
        <w:rPr>
          <w:sz w:val="28"/>
          <w:szCs w:val="28"/>
        </w:rPr>
        <w:t>.Иркутска</w:t>
      </w:r>
      <w:proofErr w:type="spellEnd"/>
      <w:r w:rsidR="001B1B01">
        <w:rPr>
          <w:sz w:val="28"/>
          <w:szCs w:val="28"/>
        </w:rPr>
        <w:t xml:space="preserve"> и приобретенный материал для строительства беседки из </w:t>
      </w:r>
      <w:proofErr w:type="spellStart"/>
      <w:r w:rsidR="001B1B01">
        <w:rPr>
          <w:sz w:val="28"/>
          <w:szCs w:val="28"/>
        </w:rPr>
        <w:t>п</w:t>
      </w:r>
      <w:proofErr w:type="gramStart"/>
      <w:r w:rsidR="001B1B01">
        <w:rPr>
          <w:sz w:val="28"/>
          <w:szCs w:val="28"/>
        </w:rPr>
        <w:t>.К</w:t>
      </w:r>
      <w:proofErr w:type="gramEnd"/>
      <w:r w:rsidR="001B1B01">
        <w:rPr>
          <w:sz w:val="28"/>
          <w:szCs w:val="28"/>
        </w:rPr>
        <w:t>утулик</w:t>
      </w:r>
      <w:proofErr w:type="spellEnd"/>
      <w:r w:rsidR="0054078C">
        <w:rPr>
          <w:sz w:val="28"/>
          <w:szCs w:val="28"/>
        </w:rPr>
        <w:t xml:space="preserve">; КФХ </w:t>
      </w:r>
      <w:proofErr w:type="spellStart"/>
      <w:r w:rsidR="0054078C">
        <w:rPr>
          <w:sz w:val="28"/>
          <w:szCs w:val="28"/>
        </w:rPr>
        <w:t>Мутина</w:t>
      </w:r>
      <w:proofErr w:type="spellEnd"/>
      <w:r w:rsidR="0054078C">
        <w:rPr>
          <w:sz w:val="28"/>
          <w:szCs w:val="28"/>
        </w:rPr>
        <w:t xml:space="preserve"> Бориса Алексеевича, которое по </w:t>
      </w:r>
      <w:r w:rsidR="00CD2B74">
        <w:rPr>
          <w:sz w:val="28"/>
          <w:szCs w:val="28"/>
        </w:rPr>
        <w:t>соглашению о безвозмездном выполнении работ (оказании услуг)</w:t>
      </w:r>
      <w:r w:rsidR="0054078C">
        <w:rPr>
          <w:sz w:val="28"/>
          <w:szCs w:val="28"/>
        </w:rPr>
        <w:t xml:space="preserve"> предоставит трактор для вывоза </w:t>
      </w:r>
      <w:r w:rsidR="001B1B01">
        <w:rPr>
          <w:sz w:val="28"/>
          <w:szCs w:val="28"/>
        </w:rPr>
        <w:t>излишек грунта</w:t>
      </w:r>
      <w:r w:rsidR="0054078C">
        <w:rPr>
          <w:sz w:val="28"/>
          <w:szCs w:val="28"/>
        </w:rPr>
        <w:t xml:space="preserve"> при </w:t>
      </w:r>
      <w:r w:rsidR="001B1B01">
        <w:rPr>
          <w:sz w:val="28"/>
          <w:szCs w:val="28"/>
        </w:rPr>
        <w:t>строительстве беседки.</w:t>
      </w:r>
      <w:r w:rsidR="0054078C">
        <w:rPr>
          <w:sz w:val="28"/>
          <w:szCs w:val="28"/>
        </w:rPr>
        <w:t xml:space="preserve"> </w:t>
      </w:r>
    </w:p>
    <w:p w:rsidR="0027219F" w:rsidRDefault="0027219F" w:rsidP="001B1B01">
      <w:pPr>
        <w:pStyle w:val="aa"/>
        <w:shd w:val="clear" w:color="auto" w:fill="FEFEFE"/>
        <w:spacing w:before="0" w:beforeAutospacing="0" w:after="0" w:afterAutospacing="0" w:line="360" w:lineRule="auto"/>
        <w:ind w:righ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Также планируется привлечь денежные средства самообложения членов ТОС.</w:t>
      </w:r>
    </w:p>
    <w:p w:rsidR="001029B3" w:rsidRDefault="0027219F" w:rsidP="0027219F">
      <w:pPr>
        <w:pStyle w:val="aa"/>
        <w:shd w:val="clear" w:color="auto" w:fill="FEFEFE"/>
        <w:spacing w:before="300" w:beforeAutospacing="0" w:after="300" w:afterAutospacing="0" w:line="360" w:lineRule="auto"/>
        <w:ind w:left="301" w:right="284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23. Сведения о предыдущей проектной деятельности территориального общественного самоуправления</w:t>
      </w:r>
    </w:p>
    <w:p w:rsidR="0027219F" w:rsidRPr="0027219F" w:rsidRDefault="0027219F" w:rsidP="0027219F">
      <w:pPr>
        <w:pStyle w:val="aa"/>
        <w:shd w:val="clear" w:color="auto" w:fill="FEFEFE"/>
        <w:spacing w:before="300" w:beforeAutospacing="0" w:after="300" w:afterAutospacing="0" w:line="360" w:lineRule="auto"/>
        <w:ind w:left="301" w:right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  <w:t xml:space="preserve">Опыт предыдущей проектной деятельности у территориального общественного самоуправления «Пионер» </w:t>
      </w:r>
      <w:r w:rsidR="001B1B01">
        <w:rPr>
          <w:color w:val="222222"/>
          <w:sz w:val="28"/>
          <w:szCs w:val="28"/>
        </w:rPr>
        <w:t>имеется: в 2020 году реализован проект «Стадион через дорогу». Силами членов ТОС и добровольцами приведена в порядок имеющаяся детская спортивная площадка, установлены уличные тренажеры, приобретенные на</w:t>
      </w:r>
      <w:r w:rsidR="00EA2866">
        <w:rPr>
          <w:color w:val="222222"/>
          <w:sz w:val="28"/>
          <w:szCs w:val="28"/>
        </w:rPr>
        <w:t xml:space="preserve"> </w:t>
      </w:r>
      <w:r w:rsidR="007008A1">
        <w:rPr>
          <w:color w:val="222222"/>
          <w:sz w:val="28"/>
          <w:szCs w:val="28"/>
        </w:rPr>
        <w:t>социальную выплату, полученную на реализацию проекта ТОС из областного бюджета. Также установлено игровое оборудование, приобретенное на средства бюджета муниципального образования «Ангарский».</w:t>
      </w:r>
    </w:p>
    <w:p w:rsidR="00062782" w:rsidRDefault="00062782" w:rsidP="0027219F">
      <w:pPr>
        <w:pStyle w:val="aa"/>
        <w:shd w:val="clear" w:color="auto" w:fill="FEFEFE"/>
        <w:spacing w:before="300" w:beforeAutospacing="0" w:after="300" w:afterAutospacing="0" w:line="360" w:lineRule="auto"/>
        <w:ind w:left="300" w:right="900"/>
        <w:rPr>
          <w:rFonts w:ascii="Tahoma" w:hAnsi="Tahoma" w:cs="Tahoma"/>
          <w:color w:val="222222"/>
          <w:sz w:val="27"/>
          <w:szCs w:val="27"/>
        </w:rPr>
      </w:pPr>
      <w:r>
        <w:rPr>
          <w:rFonts w:ascii="Tahoma" w:hAnsi="Tahoma" w:cs="Tahoma"/>
          <w:color w:val="222222"/>
          <w:sz w:val="27"/>
          <w:szCs w:val="27"/>
        </w:rPr>
        <w:t> </w:t>
      </w:r>
    </w:p>
    <w:p w:rsidR="00062782" w:rsidRPr="001807A4" w:rsidRDefault="00062782" w:rsidP="0027219F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2782" w:rsidRPr="0018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F7" w:rsidRDefault="009008F7" w:rsidP="00067727">
      <w:pPr>
        <w:spacing w:after="0" w:line="240" w:lineRule="auto"/>
      </w:pPr>
      <w:r>
        <w:separator/>
      </w:r>
    </w:p>
  </w:endnote>
  <w:endnote w:type="continuationSeparator" w:id="0">
    <w:p w:rsidR="009008F7" w:rsidRDefault="009008F7" w:rsidP="0006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F7" w:rsidRDefault="009008F7" w:rsidP="00067727">
      <w:pPr>
        <w:spacing w:after="0" w:line="240" w:lineRule="auto"/>
      </w:pPr>
      <w:r>
        <w:separator/>
      </w:r>
    </w:p>
  </w:footnote>
  <w:footnote w:type="continuationSeparator" w:id="0">
    <w:p w:rsidR="009008F7" w:rsidRDefault="009008F7" w:rsidP="0006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4EE"/>
    <w:multiLevelType w:val="hybridMultilevel"/>
    <w:tmpl w:val="98A227CC"/>
    <w:lvl w:ilvl="0" w:tplc="0419000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A42597B"/>
    <w:multiLevelType w:val="hybridMultilevel"/>
    <w:tmpl w:val="16A053AC"/>
    <w:lvl w:ilvl="0" w:tplc="63B80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6C77F2"/>
    <w:multiLevelType w:val="hybridMultilevel"/>
    <w:tmpl w:val="7B06FA70"/>
    <w:lvl w:ilvl="0" w:tplc="547A6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FC1205"/>
    <w:multiLevelType w:val="hybridMultilevel"/>
    <w:tmpl w:val="88EAF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5330D"/>
    <w:multiLevelType w:val="hybridMultilevel"/>
    <w:tmpl w:val="1666A5C6"/>
    <w:lvl w:ilvl="0" w:tplc="F0D6E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0E15A9"/>
    <w:multiLevelType w:val="hybridMultilevel"/>
    <w:tmpl w:val="B0CE3D18"/>
    <w:lvl w:ilvl="0" w:tplc="2D94D7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B9"/>
    <w:rsid w:val="00015767"/>
    <w:rsid w:val="00020FAA"/>
    <w:rsid w:val="000237BC"/>
    <w:rsid w:val="0003256E"/>
    <w:rsid w:val="00035DB4"/>
    <w:rsid w:val="00062782"/>
    <w:rsid w:val="00067727"/>
    <w:rsid w:val="00092000"/>
    <w:rsid w:val="000B46C0"/>
    <w:rsid w:val="000D1B74"/>
    <w:rsid w:val="000D6A7E"/>
    <w:rsid w:val="000F01E2"/>
    <w:rsid w:val="001029B3"/>
    <w:rsid w:val="00121145"/>
    <w:rsid w:val="0013591B"/>
    <w:rsid w:val="00145F71"/>
    <w:rsid w:val="00164588"/>
    <w:rsid w:val="00175E19"/>
    <w:rsid w:val="001807A4"/>
    <w:rsid w:val="00184B3C"/>
    <w:rsid w:val="00185CFB"/>
    <w:rsid w:val="001A0F53"/>
    <w:rsid w:val="001B1B01"/>
    <w:rsid w:val="00217D4E"/>
    <w:rsid w:val="00221FF1"/>
    <w:rsid w:val="0024479D"/>
    <w:rsid w:val="0027219F"/>
    <w:rsid w:val="002B1635"/>
    <w:rsid w:val="002B5702"/>
    <w:rsid w:val="002C0CCD"/>
    <w:rsid w:val="002D73F8"/>
    <w:rsid w:val="002E2231"/>
    <w:rsid w:val="002E7D84"/>
    <w:rsid w:val="002F30DB"/>
    <w:rsid w:val="00300FBD"/>
    <w:rsid w:val="00313CFA"/>
    <w:rsid w:val="00324AD7"/>
    <w:rsid w:val="00362998"/>
    <w:rsid w:val="00386268"/>
    <w:rsid w:val="00393BF5"/>
    <w:rsid w:val="003B2247"/>
    <w:rsid w:val="003B3676"/>
    <w:rsid w:val="003D3066"/>
    <w:rsid w:val="00412077"/>
    <w:rsid w:val="00426E41"/>
    <w:rsid w:val="004621AC"/>
    <w:rsid w:val="004810AE"/>
    <w:rsid w:val="004827AE"/>
    <w:rsid w:val="00495758"/>
    <w:rsid w:val="004A1DEA"/>
    <w:rsid w:val="004D4C5B"/>
    <w:rsid w:val="005007A1"/>
    <w:rsid w:val="0054078C"/>
    <w:rsid w:val="00561A3F"/>
    <w:rsid w:val="00565914"/>
    <w:rsid w:val="00571416"/>
    <w:rsid w:val="005723A1"/>
    <w:rsid w:val="00575FF1"/>
    <w:rsid w:val="005860B0"/>
    <w:rsid w:val="00593F69"/>
    <w:rsid w:val="005A0AC4"/>
    <w:rsid w:val="005B62E1"/>
    <w:rsid w:val="005C2F67"/>
    <w:rsid w:val="005E5E3E"/>
    <w:rsid w:val="0061505B"/>
    <w:rsid w:val="006164F5"/>
    <w:rsid w:val="00636F4F"/>
    <w:rsid w:val="006407AD"/>
    <w:rsid w:val="00642A24"/>
    <w:rsid w:val="006562CB"/>
    <w:rsid w:val="006A3DB2"/>
    <w:rsid w:val="006B7034"/>
    <w:rsid w:val="007008A1"/>
    <w:rsid w:val="007064D3"/>
    <w:rsid w:val="00742FDA"/>
    <w:rsid w:val="00774E02"/>
    <w:rsid w:val="00780C8F"/>
    <w:rsid w:val="00781A9F"/>
    <w:rsid w:val="007A66A8"/>
    <w:rsid w:val="007D491E"/>
    <w:rsid w:val="007E0188"/>
    <w:rsid w:val="007E5ABC"/>
    <w:rsid w:val="00807627"/>
    <w:rsid w:val="008113F5"/>
    <w:rsid w:val="0081749A"/>
    <w:rsid w:val="00841E9A"/>
    <w:rsid w:val="008555DF"/>
    <w:rsid w:val="008B7C76"/>
    <w:rsid w:val="008C603B"/>
    <w:rsid w:val="009008F7"/>
    <w:rsid w:val="00953BCF"/>
    <w:rsid w:val="009725DF"/>
    <w:rsid w:val="009801E8"/>
    <w:rsid w:val="0099390B"/>
    <w:rsid w:val="009E6F89"/>
    <w:rsid w:val="00A00154"/>
    <w:rsid w:val="00A128E8"/>
    <w:rsid w:val="00A731B0"/>
    <w:rsid w:val="00A86F27"/>
    <w:rsid w:val="00A913E5"/>
    <w:rsid w:val="00A96D7A"/>
    <w:rsid w:val="00AC2106"/>
    <w:rsid w:val="00AC4C46"/>
    <w:rsid w:val="00AF600C"/>
    <w:rsid w:val="00B2575D"/>
    <w:rsid w:val="00B50E56"/>
    <w:rsid w:val="00B61BC0"/>
    <w:rsid w:val="00B62BD9"/>
    <w:rsid w:val="00B9463D"/>
    <w:rsid w:val="00B94994"/>
    <w:rsid w:val="00BE1CE3"/>
    <w:rsid w:val="00BF3536"/>
    <w:rsid w:val="00BF3869"/>
    <w:rsid w:val="00C353E8"/>
    <w:rsid w:val="00C64653"/>
    <w:rsid w:val="00C729BF"/>
    <w:rsid w:val="00CB6F8C"/>
    <w:rsid w:val="00CD0DAA"/>
    <w:rsid w:val="00CD2B74"/>
    <w:rsid w:val="00D12915"/>
    <w:rsid w:val="00D502EA"/>
    <w:rsid w:val="00D77F7E"/>
    <w:rsid w:val="00DB6662"/>
    <w:rsid w:val="00DD4EDC"/>
    <w:rsid w:val="00E429AE"/>
    <w:rsid w:val="00E7339C"/>
    <w:rsid w:val="00E76A38"/>
    <w:rsid w:val="00EA2866"/>
    <w:rsid w:val="00ED76C4"/>
    <w:rsid w:val="00F03A67"/>
    <w:rsid w:val="00F11616"/>
    <w:rsid w:val="00F37B83"/>
    <w:rsid w:val="00F56FB9"/>
    <w:rsid w:val="00F64BD4"/>
    <w:rsid w:val="00F94363"/>
    <w:rsid w:val="00FE4188"/>
    <w:rsid w:val="00FE6735"/>
    <w:rsid w:val="00FF109D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727"/>
  </w:style>
  <w:style w:type="paragraph" w:styleId="a7">
    <w:name w:val="footer"/>
    <w:basedOn w:val="a"/>
    <w:link w:val="a8"/>
    <w:uiPriority w:val="99"/>
    <w:unhideWhenUsed/>
    <w:rsid w:val="0006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727"/>
  </w:style>
  <w:style w:type="paragraph" w:styleId="a9">
    <w:name w:val="List Paragraph"/>
    <w:basedOn w:val="a"/>
    <w:uiPriority w:val="34"/>
    <w:qFormat/>
    <w:rsid w:val="00067727"/>
    <w:pPr>
      <w:ind w:left="720"/>
      <w:contextualSpacing/>
    </w:pPr>
  </w:style>
  <w:style w:type="paragraph" w:customStyle="1" w:styleId="ConsNormal">
    <w:name w:val="ConsNormal"/>
    <w:rsid w:val="00BF353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6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B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E5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727"/>
  </w:style>
  <w:style w:type="paragraph" w:styleId="a7">
    <w:name w:val="footer"/>
    <w:basedOn w:val="a"/>
    <w:link w:val="a8"/>
    <w:uiPriority w:val="99"/>
    <w:unhideWhenUsed/>
    <w:rsid w:val="0006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727"/>
  </w:style>
  <w:style w:type="paragraph" w:styleId="a9">
    <w:name w:val="List Paragraph"/>
    <w:basedOn w:val="a"/>
    <w:uiPriority w:val="34"/>
    <w:qFormat/>
    <w:rsid w:val="00067727"/>
    <w:pPr>
      <w:ind w:left="720"/>
      <w:contextualSpacing/>
    </w:pPr>
  </w:style>
  <w:style w:type="paragraph" w:customStyle="1" w:styleId="ConsNormal">
    <w:name w:val="ConsNormal"/>
    <w:rsid w:val="00BF353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6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B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E5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_angarskiy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E91F-5EEF-43B0-9055-4A04CB88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11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2021-04-19T08:25:00Z</cp:lastPrinted>
  <dcterms:created xsi:type="dcterms:W3CDTF">2020-02-05T07:52:00Z</dcterms:created>
  <dcterms:modified xsi:type="dcterms:W3CDTF">2021-04-19T08:26:00Z</dcterms:modified>
</cp:coreProperties>
</file>