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D" w:rsidRDefault="004514E8" w:rsidP="00C221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color w:val="000000"/>
          <w:sz w:val="28"/>
          <w:szCs w:val="28"/>
        </w:rPr>
        <w:t>С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И Й С К А Я </w:t>
      </w:r>
      <w:r w:rsidR="00C2216D">
        <w:rPr>
          <w:b/>
          <w:color w:val="000000"/>
          <w:sz w:val="28"/>
          <w:szCs w:val="28"/>
        </w:rPr>
        <w:t>Ф Е Д Е Р А Ц И Я</w:t>
      </w:r>
    </w:p>
    <w:p w:rsidR="00C2216D" w:rsidRDefault="00C2216D" w:rsidP="004514E8">
      <w:pPr>
        <w:pStyle w:val="1"/>
        <w:rPr>
          <w:color w:val="000000"/>
          <w:spacing w:val="28"/>
          <w:sz w:val="28"/>
          <w:szCs w:val="28"/>
        </w:rPr>
      </w:pPr>
      <w:r>
        <w:rPr>
          <w:color w:val="000000"/>
          <w:spacing w:val="28"/>
          <w:sz w:val="28"/>
          <w:szCs w:val="28"/>
        </w:rPr>
        <w:t>ИРКУТСКАЯ ОБЛАСТЬ</w:t>
      </w:r>
    </w:p>
    <w:p w:rsidR="00C2216D" w:rsidRDefault="00C2216D" w:rsidP="00C2216D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C2216D" w:rsidRDefault="00C2216D" w:rsidP="00C2216D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C2216D" w:rsidRDefault="00C2216D" w:rsidP="004514E8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третий созыв</w:t>
      </w:r>
    </w:p>
    <w:p w:rsidR="00C2216D" w:rsidRDefault="00C2216D" w:rsidP="00C2216D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proofErr w:type="gramStart"/>
      <w:r>
        <w:rPr>
          <w:color w:val="000000"/>
          <w:spacing w:val="20"/>
          <w:sz w:val="28"/>
          <w:szCs w:val="28"/>
        </w:rPr>
        <w:t>Р</w:t>
      </w:r>
      <w:proofErr w:type="gramEnd"/>
      <w:r>
        <w:rPr>
          <w:color w:val="000000"/>
          <w:spacing w:val="20"/>
          <w:sz w:val="28"/>
          <w:szCs w:val="28"/>
        </w:rPr>
        <w:t xml:space="preserve"> Е Ш Е Н И Е </w:t>
      </w:r>
    </w:p>
    <w:p w:rsidR="00C2216D" w:rsidRDefault="00C2216D" w:rsidP="00C2216D">
      <w:pPr>
        <w:pStyle w:val="a3"/>
        <w:tabs>
          <w:tab w:val="clear" w:pos="4153"/>
          <w:tab w:val="center" w:pos="7513"/>
        </w:tabs>
        <w:rPr>
          <w:color w:val="000000"/>
          <w:spacing w:val="20"/>
          <w:sz w:val="28"/>
          <w:szCs w:val="28"/>
        </w:rPr>
      </w:pPr>
    </w:p>
    <w:p w:rsidR="00C2216D" w:rsidRDefault="004514E8" w:rsidP="00C2216D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о</w:t>
      </w:r>
      <w:r w:rsidR="00C2216D">
        <w:rPr>
          <w:color w:val="000000"/>
          <w:spacing w:val="20"/>
          <w:sz w:val="28"/>
          <w:szCs w:val="28"/>
        </w:rPr>
        <w:t>т «14» ноября 2014 года №3</w:t>
      </w:r>
      <w:r>
        <w:rPr>
          <w:spacing w:val="20"/>
          <w:sz w:val="28"/>
          <w:szCs w:val="28"/>
        </w:rPr>
        <w:t>/37-дмо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 w:rsidR="00C2216D">
        <w:rPr>
          <w:spacing w:val="20"/>
          <w:sz w:val="28"/>
          <w:szCs w:val="28"/>
        </w:rPr>
        <w:t>п</w:t>
      </w:r>
      <w:proofErr w:type="gramStart"/>
      <w:r w:rsidR="00C2216D">
        <w:rPr>
          <w:spacing w:val="20"/>
          <w:sz w:val="28"/>
          <w:szCs w:val="28"/>
        </w:rPr>
        <w:t>.А</w:t>
      </w:r>
      <w:proofErr w:type="gramEnd"/>
      <w:r w:rsidR="00C2216D">
        <w:rPr>
          <w:spacing w:val="20"/>
          <w:sz w:val="28"/>
          <w:szCs w:val="28"/>
        </w:rPr>
        <w:t>нгарский</w:t>
      </w:r>
      <w:proofErr w:type="spellEnd"/>
      <w:r w:rsidR="00C2216D">
        <w:rPr>
          <w:spacing w:val="20"/>
          <w:sz w:val="28"/>
          <w:szCs w:val="28"/>
        </w:rPr>
        <w:t xml:space="preserve"> 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rPr>
          <w:sz w:val="28"/>
          <w:szCs w:val="28"/>
        </w:rPr>
      </w:pPr>
      <w:r>
        <w:rPr>
          <w:sz w:val="28"/>
          <w:szCs w:val="28"/>
        </w:rPr>
        <w:t>Об установлении и введении в действие</w:t>
      </w:r>
    </w:p>
    <w:p w:rsidR="00C2216D" w:rsidRDefault="00C2216D" w:rsidP="00C2216D">
      <w:pPr>
        <w:rPr>
          <w:sz w:val="28"/>
          <w:szCs w:val="28"/>
        </w:rPr>
      </w:pPr>
      <w:r>
        <w:rPr>
          <w:sz w:val="28"/>
          <w:szCs w:val="28"/>
        </w:rPr>
        <w:t>земельного налога на территории</w:t>
      </w:r>
    </w:p>
    <w:p w:rsidR="00C2216D" w:rsidRDefault="00C2216D" w:rsidP="00C2216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«Ангарский»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«Ангарский», </w:t>
      </w:r>
    </w:p>
    <w:p w:rsidR="00C2216D" w:rsidRDefault="00C2216D" w:rsidP="00C221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«Ангарский»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01 января 2015 года земельный налог на территории муниципального образования «Ангарский».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земельном налоге на территории муниципального образования «Ангарский» (прилагается).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со дня вступления в силу настоящего решения решение Думы муниципального образования «Ангарский» от 17.09.2013 №3/1-дмо «Об утверждении положения о земельном налоге на территории муниципального образования «Ангарский».</w:t>
      </w: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в сети «Интернет».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2216D" w:rsidRDefault="00C2216D" w:rsidP="00C2216D">
      <w:pPr>
        <w:rPr>
          <w:sz w:val="28"/>
          <w:szCs w:val="28"/>
        </w:rPr>
      </w:pPr>
      <w:r>
        <w:rPr>
          <w:sz w:val="28"/>
          <w:szCs w:val="28"/>
        </w:rPr>
        <w:t>образования «Ангарский»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Середкина Т.М.</w:t>
      </w:r>
    </w:p>
    <w:p w:rsidR="00C2216D" w:rsidRDefault="00C2216D" w:rsidP="004514E8">
      <w:pPr>
        <w:contextualSpacing/>
        <w:rPr>
          <w:sz w:val="28"/>
          <w:szCs w:val="28"/>
        </w:rPr>
      </w:pPr>
    </w:p>
    <w:p w:rsidR="004514E8" w:rsidRDefault="004514E8" w:rsidP="00C2216D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216D" w:rsidRDefault="00C2216D" w:rsidP="00C2216D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Думы муниципального образования «Ангарский» от «14» ноября 2014 г. №3/37-дмо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2216D" w:rsidRDefault="00C2216D" w:rsidP="00C2216D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земельном налоге на территории муниципального образования «Ангарский»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«Ангарский»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jc w:val="center"/>
        <w:rPr>
          <w:sz w:val="28"/>
          <w:szCs w:val="28"/>
        </w:rPr>
      </w:pPr>
      <w:r>
        <w:rPr>
          <w:sz w:val="28"/>
          <w:szCs w:val="28"/>
        </w:rPr>
        <w:t>2. Налоговые ставки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Налоговые ставки устанавливаются в следующих размерах:</w:t>
      </w: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0,3 процента от кадастровой стоимости земельного участка в отношении земельных участков: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1,5 процента от кадастровой стоимости земельного участка в отношении прочих земельных участков.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 и авансовых платежей по налогу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Налог, подлежащий уплате по истечении налогового периода, уплачивается налогоплательщиками:</w:t>
      </w:r>
    </w:p>
    <w:p w:rsidR="00C2216D" w:rsidRDefault="00C2216D" w:rsidP="00C221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организациями и физическими лицами, являющимися индивидуальными предпринимателями, - не позднее «10» февраля года, следующего за истекшим налоговым периодом</w:t>
      </w:r>
    </w:p>
    <w:p w:rsidR="00C2216D" w:rsidRDefault="004514E8" w:rsidP="00C221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2216D">
        <w:rPr>
          <w:sz w:val="28"/>
          <w:szCs w:val="28"/>
        </w:rPr>
        <w:t>физическими лицами – в сроки, установленные п.1 ст.397 Налогового кодекса Российской Федерации.</w:t>
      </w: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jc w:val="center"/>
        <w:rPr>
          <w:sz w:val="28"/>
          <w:szCs w:val="28"/>
        </w:rPr>
      </w:pPr>
      <w:r>
        <w:rPr>
          <w:sz w:val="28"/>
          <w:szCs w:val="28"/>
        </w:rPr>
        <w:t>4. Налоговые льготы</w:t>
      </w:r>
    </w:p>
    <w:p w:rsidR="00C2216D" w:rsidRDefault="00C2216D" w:rsidP="00C2216D">
      <w:pPr>
        <w:rPr>
          <w:sz w:val="28"/>
          <w:szCs w:val="28"/>
        </w:rPr>
      </w:pP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 уплаты земельного налога освобождаются:</w:t>
      </w:r>
    </w:p>
    <w:p w:rsidR="00C2216D" w:rsidRDefault="00C2216D" w:rsidP="00C2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Организации и физические лица, установленные статьей 395 Налогового кодекса Российской Федерации;</w:t>
      </w:r>
    </w:p>
    <w:p w:rsidR="00C2216D" w:rsidRDefault="00C2216D" w:rsidP="00C2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органы местного самоуправления поселения, муниципальные учреждения, деятельность которых финансируется из местного бюджета, в отношении земельных участков, используемых ими для оказания муниципальных услуг;</w:t>
      </w:r>
    </w:p>
    <w:p w:rsidR="00C2216D" w:rsidRDefault="00C2216D" w:rsidP="00C2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4.1.3. ветераны и инвалиды Великой Отечественной войны. 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C2216D" w:rsidRDefault="00C2216D" w:rsidP="00C2216D">
      <w:pPr>
        <w:rPr>
          <w:sz w:val="28"/>
          <w:szCs w:val="28"/>
        </w:rPr>
      </w:pPr>
    </w:p>
    <w:p w:rsidR="00F66BB6" w:rsidRPr="004514E8" w:rsidRDefault="00C2216D" w:rsidP="0045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bookmarkStart w:id="0" w:name="_GoBack"/>
      <w:bookmarkEnd w:id="0"/>
      <w:proofErr w:type="gramEnd"/>
    </w:p>
    <w:sectPr w:rsidR="00F66BB6" w:rsidRPr="004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9"/>
    <w:rsid w:val="00017039"/>
    <w:rsid w:val="004514E8"/>
    <w:rsid w:val="00C2216D"/>
    <w:rsid w:val="00F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16D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1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2216D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C22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16D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1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2216D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C22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4500</Characters>
  <Application>Microsoft Office Word</Application>
  <DocSecurity>0</DocSecurity>
  <Lines>37</Lines>
  <Paragraphs>10</Paragraphs>
  <ScaleCrop>false</ScaleCrop>
  <Company>Home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2014-12-10T07:06:00Z</dcterms:created>
  <dcterms:modified xsi:type="dcterms:W3CDTF">2014-12-10T07:22:00Z</dcterms:modified>
</cp:coreProperties>
</file>