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B7" w:rsidRDefault="00142A4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2B0AB7">
        <w:rPr>
          <w:rFonts w:ascii="Arial" w:hAnsi="Arial" w:cs="Arial"/>
          <w:b/>
          <w:sz w:val="32"/>
          <w:szCs w:val="32"/>
        </w:rPr>
        <w:t>.2019г.№4/</w:t>
      </w:r>
      <w:r>
        <w:rPr>
          <w:rFonts w:ascii="Arial" w:hAnsi="Arial" w:cs="Arial"/>
          <w:b/>
          <w:sz w:val="32"/>
          <w:szCs w:val="32"/>
        </w:rPr>
        <w:t>44</w:t>
      </w:r>
      <w:r w:rsidR="002B0AB7">
        <w:rPr>
          <w:rFonts w:ascii="Arial" w:hAnsi="Arial" w:cs="Arial"/>
          <w:b/>
          <w:sz w:val="32"/>
          <w:szCs w:val="32"/>
        </w:rPr>
        <w:t>-дмо</w:t>
      </w:r>
    </w:p>
    <w:p w:rsidR="002B0AB7" w:rsidRDefault="002B0AB7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C3A95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2B0AB7" w:rsidRPr="00F132C9" w:rsidRDefault="002B0AB7" w:rsidP="009A6A53">
      <w:pPr>
        <w:rPr>
          <w:color w:val="000000"/>
          <w:sz w:val="28"/>
          <w:szCs w:val="28"/>
        </w:rPr>
      </w:pPr>
    </w:p>
    <w:p w:rsidR="002B0AB7" w:rsidRPr="007475DD" w:rsidRDefault="002B0AB7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Руководствуясь ст.5, п.4 ст.12, ст.ст. 15,17, главой 32 Налогового кодекса РФ, ст.ст.14,17,35 Фе</w:t>
      </w:r>
      <w:r>
        <w:rPr>
          <w:rFonts w:ascii="Arial" w:hAnsi="Arial" w:cs="Arial"/>
          <w:color w:val="000000"/>
          <w:sz w:val="24"/>
          <w:szCs w:val="24"/>
        </w:rPr>
        <w:t>дерального закона от 06.10.2003г.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№131 «Об общих принципах организации местного самоуправления в Российской Федерации», на основании </w:t>
      </w:r>
      <w:r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>
        <w:rPr>
          <w:rFonts w:ascii="Arial" w:hAnsi="Arial" w:cs="Arial"/>
          <w:color w:val="000000"/>
          <w:sz w:val="24"/>
          <w:szCs w:val="24"/>
        </w:rPr>
        <w:t>ипального образования «</w:t>
      </w:r>
      <w:r w:rsidR="00BC3A95">
        <w:rPr>
          <w:rFonts w:ascii="Arial" w:hAnsi="Arial" w:cs="Arial"/>
          <w:color w:val="000000"/>
          <w:sz w:val="24"/>
          <w:szCs w:val="24"/>
        </w:rPr>
        <w:t>Егоровск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Дума муниципального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</w:t>
      </w:r>
      <w:r w:rsidR="00BC3A95">
        <w:rPr>
          <w:rFonts w:ascii="Arial" w:hAnsi="Arial" w:cs="Arial"/>
          <w:sz w:val="24"/>
          <w:szCs w:val="24"/>
        </w:rPr>
        <w:t>Егоровск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2B0AB7" w:rsidRPr="007475DD" w:rsidRDefault="002B0AB7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B0AB7" w:rsidRPr="00851F8F" w:rsidRDefault="002B0AB7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Pr="00851F8F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2B0AB7" w:rsidRDefault="002B0AB7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</w:t>
      </w:r>
      <w:r>
        <w:rPr>
          <w:rFonts w:ascii="Arial" w:hAnsi="Arial" w:cs="Arial"/>
          <w:color w:val="000000"/>
          <w:sz w:val="24"/>
          <w:szCs w:val="24"/>
        </w:rPr>
        <w:t>зования «</w:t>
      </w:r>
      <w:r w:rsidR="00BC3A95">
        <w:rPr>
          <w:rFonts w:ascii="Arial" w:hAnsi="Arial" w:cs="Arial"/>
          <w:color w:val="000000"/>
          <w:sz w:val="24"/>
          <w:szCs w:val="24"/>
        </w:rPr>
        <w:t>Егоровск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налога, на имущество физических лиц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жилых домов, квартир, комнат;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незавершенного строительства в случае, если проектируемым назначением таких объектов является жилой дом;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единых недвижимых комплексов, в состав которых входит хотя бы один жилой дом;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гаражей и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налогообложения, включенных в перечень, определяемый в соответствии с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Кодекса, в отношении объектов налогообложения, предусмотренных абзацем вторым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вступления в силу настоящего решения 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>утратившим силу решение Думы муниц</w:t>
      </w:r>
      <w:r>
        <w:rPr>
          <w:rFonts w:ascii="Arial" w:hAnsi="Arial" w:cs="Arial"/>
          <w:sz w:val="24"/>
          <w:szCs w:val="24"/>
        </w:rPr>
        <w:t>ипального образования «</w:t>
      </w:r>
      <w:r w:rsidR="00BC3A95">
        <w:rPr>
          <w:rFonts w:ascii="Arial" w:hAnsi="Arial" w:cs="Arial"/>
          <w:sz w:val="24"/>
          <w:szCs w:val="24"/>
        </w:rPr>
        <w:t>Егоровск» от 15.06.2016г. №3/80</w:t>
      </w:r>
      <w:r w:rsidRPr="007475DD">
        <w:rPr>
          <w:rFonts w:ascii="Arial" w:hAnsi="Arial" w:cs="Arial"/>
          <w:sz w:val="24"/>
          <w:szCs w:val="24"/>
        </w:rPr>
        <w:t>-дмо «О налоге на</w:t>
      </w:r>
      <w:r>
        <w:rPr>
          <w:rFonts w:ascii="Arial" w:hAnsi="Arial" w:cs="Arial"/>
          <w:sz w:val="24"/>
          <w:szCs w:val="24"/>
        </w:rPr>
        <w:t xml:space="preserve"> имущество физических лиц</w:t>
      </w:r>
      <w:r w:rsidRPr="007475DD">
        <w:rPr>
          <w:rFonts w:ascii="Arial" w:hAnsi="Arial" w:cs="Arial"/>
          <w:sz w:val="24"/>
          <w:szCs w:val="24"/>
        </w:rPr>
        <w:t>».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</w:t>
      </w:r>
      <w:r>
        <w:rPr>
          <w:rFonts w:ascii="Arial" w:hAnsi="Arial" w:cs="Arial"/>
          <w:sz w:val="24"/>
          <w:szCs w:val="24"/>
        </w:rPr>
        <w:t>ации «</w:t>
      </w:r>
      <w:r w:rsidR="00BC3A95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>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>
        <w:rPr>
          <w:rFonts w:ascii="Arial" w:hAnsi="Arial" w:cs="Arial"/>
          <w:sz w:val="24"/>
          <w:szCs w:val="24"/>
        </w:rPr>
        <w:t>ного образования «</w:t>
      </w:r>
      <w:r w:rsidR="00BC3A95">
        <w:rPr>
          <w:rFonts w:ascii="Arial" w:hAnsi="Arial" w:cs="Arial"/>
          <w:sz w:val="24"/>
          <w:szCs w:val="24"/>
        </w:rPr>
        <w:t>Егоровск</w:t>
      </w:r>
      <w:r>
        <w:rPr>
          <w:rFonts w:ascii="Arial" w:hAnsi="Arial" w:cs="Arial"/>
          <w:sz w:val="24"/>
          <w:szCs w:val="24"/>
        </w:rPr>
        <w:t xml:space="preserve">» </w:t>
      </w:r>
      <w:r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</w:t>
      </w:r>
      <w:r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</w:t>
      </w:r>
      <w:r>
        <w:rPr>
          <w:rFonts w:ascii="Arial" w:hAnsi="Arial" w:cs="Arial"/>
          <w:spacing w:val="-1"/>
          <w:sz w:val="24"/>
          <w:szCs w:val="24"/>
        </w:rPr>
        <w:t xml:space="preserve"> в силу 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2B0AB7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lastRenderedPageBreak/>
        <w:t xml:space="preserve">6. В течение 5 дней с момента принятия направить настоящее решение в МИФНС №18 по Иркутской области. 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B0AB7" w:rsidRPr="007475DD" w:rsidRDefault="002B0AB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2B0AB7" w:rsidRDefault="002B0AB7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2B0AB7" w:rsidRDefault="002B0AB7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="00BC3A95">
        <w:rPr>
          <w:rFonts w:ascii="Arial" w:hAnsi="Arial" w:cs="Arial"/>
          <w:color w:val="000000"/>
          <w:sz w:val="24"/>
          <w:szCs w:val="24"/>
        </w:rPr>
        <w:t>Егоровск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</w:p>
    <w:p w:rsidR="002B0AB7" w:rsidRPr="007475DD" w:rsidRDefault="00BC3A95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Е.В.Ревтов</w:t>
      </w:r>
    </w:p>
    <w:sectPr w:rsidR="002B0AB7" w:rsidRPr="007475DD" w:rsidSect="00184B0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A63"/>
    <w:rsid w:val="00115827"/>
    <w:rsid w:val="00142A4D"/>
    <w:rsid w:val="00167633"/>
    <w:rsid w:val="00184B01"/>
    <w:rsid w:val="0019556D"/>
    <w:rsid w:val="002B0AB7"/>
    <w:rsid w:val="002F2717"/>
    <w:rsid w:val="00316A2F"/>
    <w:rsid w:val="003F7194"/>
    <w:rsid w:val="0051768A"/>
    <w:rsid w:val="00557CE0"/>
    <w:rsid w:val="00712B3F"/>
    <w:rsid w:val="007475DD"/>
    <w:rsid w:val="007A4BE3"/>
    <w:rsid w:val="007D4A63"/>
    <w:rsid w:val="007E22FE"/>
    <w:rsid w:val="007E3264"/>
    <w:rsid w:val="00851F8F"/>
    <w:rsid w:val="009174FA"/>
    <w:rsid w:val="009A6A53"/>
    <w:rsid w:val="00A92B24"/>
    <w:rsid w:val="00BC3A95"/>
    <w:rsid w:val="00C22BFF"/>
    <w:rsid w:val="00C4721A"/>
    <w:rsid w:val="00C85145"/>
    <w:rsid w:val="00D1457F"/>
    <w:rsid w:val="00D61743"/>
    <w:rsid w:val="00E437B0"/>
    <w:rsid w:val="00F132C9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A5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A5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84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B2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2019-12-05T04:20:00Z</cp:lastPrinted>
  <dcterms:created xsi:type="dcterms:W3CDTF">2015-10-13T07:27:00Z</dcterms:created>
  <dcterms:modified xsi:type="dcterms:W3CDTF">2019-12-05T04:21:00Z</dcterms:modified>
</cp:coreProperties>
</file>