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66" w:rsidRPr="009C6BCB" w:rsidRDefault="009D7E66" w:rsidP="006B66AA">
      <w:pPr>
        <w:spacing w:after="200" w:line="276" w:lineRule="auto"/>
        <w:jc w:val="center"/>
        <w:rPr>
          <w:b/>
          <w:sz w:val="22"/>
          <w:szCs w:val="22"/>
        </w:rPr>
      </w:pPr>
      <w:r w:rsidRPr="009C6BCB">
        <w:rPr>
          <w:b/>
          <w:sz w:val="22"/>
          <w:szCs w:val="22"/>
        </w:rPr>
        <w:t>РОССИЙСКАЯ    ФЕДЕРАЦИЯ</w:t>
      </w:r>
    </w:p>
    <w:p w:rsidR="009D7E66" w:rsidRDefault="009D7E66" w:rsidP="006B66AA">
      <w:pPr>
        <w:pStyle w:val="BodyText"/>
        <w:ind w:left="-426"/>
        <w:rPr>
          <w:b/>
          <w:sz w:val="24"/>
          <w:szCs w:val="24"/>
        </w:rPr>
      </w:pPr>
      <w:r>
        <w:rPr>
          <w:b/>
          <w:sz w:val="24"/>
          <w:szCs w:val="24"/>
        </w:rPr>
        <w:t>И Р К У Т С К А Я  О Б Л А С Т Ь</w:t>
      </w:r>
    </w:p>
    <w:p w:rsidR="009D7E66" w:rsidRDefault="009D7E66" w:rsidP="006B66AA">
      <w:pPr>
        <w:pStyle w:val="BodyText"/>
        <w:ind w:left="-426"/>
        <w:rPr>
          <w:b/>
          <w:sz w:val="24"/>
          <w:szCs w:val="24"/>
        </w:rPr>
      </w:pPr>
      <w:r>
        <w:rPr>
          <w:b/>
          <w:sz w:val="24"/>
          <w:szCs w:val="24"/>
        </w:rPr>
        <w:t>АЛАРСКИЙ РАЙОН</w:t>
      </w:r>
    </w:p>
    <w:p w:rsidR="009D7E66" w:rsidRDefault="009D7E66" w:rsidP="006B66AA">
      <w:pPr>
        <w:pStyle w:val="Heading3"/>
        <w:ind w:left="-426"/>
        <w:rPr>
          <w:sz w:val="24"/>
          <w:szCs w:val="24"/>
        </w:rPr>
      </w:pPr>
      <w:r>
        <w:rPr>
          <w:sz w:val="24"/>
          <w:szCs w:val="24"/>
        </w:rPr>
        <w:t>ДУМА</w:t>
      </w:r>
    </w:p>
    <w:p w:rsidR="009D7E66" w:rsidRDefault="009D7E66" w:rsidP="006B66AA">
      <w:pPr>
        <w:jc w:val="center"/>
        <w:rPr>
          <w:b/>
          <w:sz w:val="24"/>
          <w:szCs w:val="24"/>
        </w:rPr>
      </w:pPr>
      <w:r>
        <w:rPr>
          <w:b/>
          <w:sz w:val="24"/>
          <w:szCs w:val="24"/>
        </w:rPr>
        <w:t>МУНИЦИПАЛЬНОГО ОБРАЗОВАНИЯ «ТЫРГЕТУЙ»</w:t>
      </w:r>
    </w:p>
    <w:p w:rsidR="009D7E66" w:rsidRDefault="009D7E66" w:rsidP="006B66AA">
      <w:pPr>
        <w:jc w:val="center"/>
        <w:rPr>
          <w:b/>
          <w:sz w:val="24"/>
          <w:szCs w:val="24"/>
        </w:rPr>
      </w:pPr>
      <w:r>
        <w:rPr>
          <w:b/>
          <w:sz w:val="24"/>
          <w:szCs w:val="24"/>
        </w:rPr>
        <w:t>РЕШЕНИЕ ДУМЫ</w:t>
      </w:r>
    </w:p>
    <w:p w:rsidR="009D7E66" w:rsidRDefault="009D7E66" w:rsidP="006B66AA">
      <w:pPr>
        <w:jc w:val="both"/>
        <w:rPr>
          <w:sz w:val="24"/>
          <w:szCs w:val="24"/>
        </w:rPr>
      </w:pPr>
      <w:r>
        <w:rPr>
          <w:noProof/>
        </w:rPr>
        <w:pict>
          <v:line id="_x0000_s1026" style="position:absolute;left:0;text-align:left;z-index:251658240" from="4.35pt,11.55pt" to="465.15pt,11.55pt" o:allowincell="f" strokeweight="4.5pt">
            <v:stroke linestyle="thickThin"/>
          </v:line>
        </w:pict>
      </w:r>
      <w:r>
        <w:rPr>
          <w:sz w:val="24"/>
          <w:szCs w:val="24"/>
        </w:rPr>
        <w:t xml:space="preserve">                                                           </w:t>
      </w:r>
    </w:p>
    <w:p w:rsidR="009D7E66" w:rsidRDefault="009D7E66" w:rsidP="006B66AA">
      <w:pPr>
        <w:jc w:val="both"/>
        <w:rPr>
          <w:color w:val="000000"/>
          <w:sz w:val="24"/>
          <w:szCs w:val="24"/>
        </w:rPr>
      </w:pPr>
    </w:p>
    <w:p w:rsidR="009D7E66" w:rsidRDefault="009D7E66" w:rsidP="006B66AA">
      <w:pPr>
        <w:jc w:val="both"/>
        <w:rPr>
          <w:color w:val="000000"/>
          <w:sz w:val="24"/>
          <w:szCs w:val="24"/>
        </w:rPr>
      </w:pPr>
      <w:r>
        <w:rPr>
          <w:color w:val="000000"/>
          <w:sz w:val="24"/>
          <w:szCs w:val="24"/>
        </w:rPr>
        <w:t xml:space="preserve">      от  30.05.2014г. № 3/190-дмо                                                                       с.Тыргетуй</w:t>
      </w:r>
    </w:p>
    <w:p w:rsidR="009D7E66" w:rsidRPr="008D7476" w:rsidRDefault="009D7E66" w:rsidP="006B66AA">
      <w:pPr>
        <w:pStyle w:val="Header"/>
        <w:tabs>
          <w:tab w:val="clear" w:pos="4153"/>
          <w:tab w:val="center" w:pos="7513"/>
        </w:tabs>
        <w:rPr>
          <w:spacing w:val="20"/>
          <w:sz w:val="28"/>
          <w:szCs w:val="28"/>
        </w:rPr>
      </w:pPr>
    </w:p>
    <w:p w:rsidR="009D7E66" w:rsidRPr="008D7476" w:rsidRDefault="009D7E66" w:rsidP="00850D90">
      <w:pPr>
        <w:spacing w:line="276" w:lineRule="auto"/>
        <w:rPr>
          <w:color w:val="000000"/>
          <w:sz w:val="28"/>
          <w:szCs w:val="28"/>
        </w:rPr>
      </w:pPr>
    </w:p>
    <w:p w:rsidR="009D7E66" w:rsidRPr="008D7476" w:rsidRDefault="009D7E66" w:rsidP="006B66AA">
      <w:pPr>
        <w:rPr>
          <w:color w:val="000000"/>
          <w:sz w:val="28"/>
          <w:szCs w:val="28"/>
        </w:rPr>
      </w:pPr>
      <w:r w:rsidRPr="008D7476">
        <w:rPr>
          <w:color w:val="000000"/>
          <w:sz w:val="28"/>
          <w:szCs w:val="28"/>
        </w:rPr>
        <w:t xml:space="preserve">«О внесении изменений и дополнений </w:t>
      </w:r>
    </w:p>
    <w:p w:rsidR="009D7E66" w:rsidRPr="008D7476" w:rsidRDefault="009D7E66" w:rsidP="006B66AA">
      <w:pPr>
        <w:rPr>
          <w:color w:val="000000"/>
          <w:sz w:val="28"/>
          <w:szCs w:val="28"/>
        </w:rPr>
      </w:pPr>
      <w:r w:rsidRPr="008D7476">
        <w:rPr>
          <w:color w:val="000000"/>
          <w:sz w:val="28"/>
          <w:szCs w:val="28"/>
        </w:rPr>
        <w:t xml:space="preserve">в Положение о бюджетном процессе </w:t>
      </w:r>
    </w:p>
    <w:p w:rsidR="009D7E66" w:rsidRPr="008D7476" w:rsidRDefault="009D7E66" w:rsidP="006B66AA">
      <w:pPr>
        <w:rPr>
          <w:color w:val="000000"/>
          <w:sz w:val="28"/>
          <w:szCs w:val="28"/>
        </w:rPr>
      </w:pPr>
      <w:r w:rsidRPr="008D7476">
        <w:rPr>
          <w:color w:val="000000"/>
          <w:sz w:val="28"/>
          <w:szCs w:val="28"/>
        </w:rPr>
        <w:t xml:space="preserve">МО </w:t>
      </w:r>
      <w:r>
        <w:rPr>
          <w:color w:val="000000"/>
          <w:sz w:val="28"/>
          <w:szCs w:val="28"/>
        </w:rPr>
        <w:t>«Тыргетуй»</w:t>
      </w:r>
    </w:p>
    <w:p w:rsidR="009D7E66" w:rsidRPr="008D7476" w:rsidRDefault="009D7E66" w:rsidP="006B66AA">
      <w:pPr>
        <w:jc w:val="both"/>
        <w:rPr>
          <w:color w:val="000000"/>
          <w:sz w:val="28"/>
          <w:szCs w:val="28"/>
        </w:rPr>
      </w:pPr>
    </w:p>
    <w:p w:rsidR="009D7E66" w:rsidRPr="008D7476" w:rsidRDefault="009D7E66" w:rsidP="006B66AA">
      <w:pPr>
        <w:spacing w:after="200"/>
        <w:jc w:val="both"/>
        <w:rPr>
          <w:sz w:val="28"/>
          <w:szCs w:val="28"/>
        </w:rPr>
      </w:pPr>
      <w:r>
        <w:rPr>
          <w:color w:val="000000"/>
          <w:sz w:val="28"/>
          <w:szCs w:val="28"/>
        </w:rPr>
        <w:t xml:space="preserve">     </w:t>
      </w:r>
      <w:r w:rsidRPr="008D7476">
        <w:rPr>
          <w:color w:val="000000"/>
          <w:sz w:val="28"/>
          <w:szCs w:val="28"/>
        </w:rPr>
        <w:t xml:space="preserve">В соответствии с Бюджетным кодексом Российской Федерации, </w:t>
      </w:r>
      <w:r w:rsidRPr="008D7476">
        <w:rPr>
          <w:sz w:val="28"/>
          <w:szCs w:val="28"/>
        </w:rPr>
        <w:t xml:space="preserve">на основании Устава муниципального образования </w:t>
      </w:r>
      <w:r>
        <w:rPr>
          <w:sz w:val="28"/>
          <w:szCs w:val="28"/>
        </w:rPr>
        <w:t xml:space="preserve">«Тыргетуй», </w:t>
      </w:r>
      <w:r w:rsidRPr="008D7476">
        <w:rPr>
          <w:color w:val="000000"/>
          <w:sz w:val="28"/>
          <w:szCs w:val="28"/>
        </w:rPr>
        <w:t xml:space="preserve">Дума муниципального  образования  </w:t>
      </w:r>
      <w:r>
        <w:rPr>
          <w:color w:val="000000"/>
          <w:sz w:val="28"/>
          <w:szCs w:val="28"/>
        </w:rPr>
        <w:t>«Тыргетуй»</w:t>
      </w:r>
    </w:p>
    <w:p w:rsidR="009D7E66" w:rsidRPr="008D7476" w:rsidRDefault="009D7E66" w:rsidP="006B66AA">
      <w:pPr>
        <w:spacing w:after="200"/>
        <w:jc w:val="center"/>
        <w:rPr>
          <w:color w:val="000000"/>
          <w:sz w:val="28"/>
          <w:szCs w:val="28"/>
        </w:rPr>
      </w:pPr>
      <w:r w:rsidRPr="008D7476">
        <w:rPr>
          <w:color w:val="000000"/>
          <w:sz w:val="28"/>
          <w:szCs w:val="28"/>
        </w:rPr>
        <w:t>Р Е Ш И Л А:</w:t>
      </w:r>
    </w:p>
    <w:p w:rsidR="009D7E66" w:rsidRPr="008D7476" w:rsidRDefault="009D7E66" w:rsidP="006B66AA">
      <w:pPr>
        <w:spacing w:after="200"/>
        <w:jc w:val="both"/>
        <w:rPr>
          <w:sz w:val="28"/>
          <w:szCs w:val="28"/>
        </w:rPr>
      </w:pPr>
      <w:r w:rsidRPr="008D7476">
        <w:rPr>
          <w:color w:val="000000"/>
          <w:sz w:val="28"/>
          <w:szCs w:val="28"/>
        </w:rPr>
        <w:t xml:space="preserve">1. Одобрить проект  решения Думы муниципального образования </w:t>
      </w:r>
      <w:r>
        <w:rPr>
          <w:sz w:val="28"/>
          <w:szCs w:val="28"/>
        </w:rPr>
        <w:t>«Тыргетуй»</w:t>
      </w:r>
      <w:r w:rsidRPr="008D7476">
        <w:rPr>
          <w:sz w:val="28"/>
          <w:szCs w:val="28"/>
        </w:rPr>
        <w:t xml:space="preserve"> </w:t>
      </w:r>
      <w:r w:rsidRPr="008D7476">
        <w:rPr>
          <w:color w:val="000000"/>
          <w:sz w:val="28"/>
          <w:szCs w:val="28"/>
        </w:rPr>
        <w:t xml:space="preserve">о внесении изменений и дополнений в Положение о бюджетном процессе в муниципальном образовании </w:t>
      </w:r>
      <w:r>
        <w:rPr>
          <w:color w:val="000000"/>
          <w:sz w:val="28"/>
          <w:szCs w:val="28"/>
        </w:rPr>
        <w:t>«Тыргетуй»</w:t>
      </w:r>
      <w:r w:rsidRPr="008D7476">
        <w:rPr>
          <w:color w:val="000000"/>
          <w:sz w:val="28"/>
          <w:szCs w:val="28"/>
        </w:rPr>
        <w:t xml:space="preserve"> утвержденном решением Думы муниципального образования </w:t>
      </w:r>
      <w:r>
        <w:rPr>
          <w:color w:val="000000"/>
          <w:sz w:val="28"/>
          <w:szCs w:val="28"/>
        </w:rPr>
        <w:t>«Тыргетуй» от 28.03.2009г. №  2/</w:t>
      </w:r>
      <w:r w:rsidRPr="008D7476">
        <w:rPr>
          <w:color w:val="000000"/>
          <w:sz w:val="28"/>
          <w:szCs w:val="28"/>
        </w:rPr>
        <w:t>2</w:t>
      </w:r>
      <w:r>
        <w:rPr>
          <w:color w:val="000000"/>
          <w:sz w:val="28"/>
          <w:szCs w:val="28"/>
        </w:rPr>
        <w:t>5.</w:t>
      </w:r>
      <w:r w:rsidRPr="008D7476">
        <w:rPr>
          <w:color w:val="000000"/>
          <w:sz w:val="28"/>
          <w:szCs w:val="28"/>
        </w:rPr>
        <w:t xml:space="preserve"> </w:t>
      </w:r>
    </w:p>
    <w:p w:rsidR="009D7E66" w:rsidRPr="008D7476" w:rsidRDefault="009D7E66" w:rsidP="006B66AA">
      <w:pPr>
        <w:spacing w:after="200"/>
        <w:jc w:val="both"/>
        <w:rPr>
          <w:color w:val="000000"/>
          <w:sz w:val="28"/>
          <w:szCs w:val="28"/>
        </w:rPr>
      </w:pPr>
      <w:r w:rsidRPr="008D7476">
        <w:rPr>
          <w:color w:val="000000"/>
          <w:sz w:val="28"/>
          <w:szCs w:val="28"/>
        </w:rPr>
        <w:t>2</w:t>
      </w:r>
      <w:r w:rsidRPr="008D7476">
        <w:rPr>
          <w:b/>
          <w:color w:val="000000"/>
          <w:sz w:val="28"/>
          <w:szCs w:val="28"/>
        </w:rPr>
        <w:t>.</w:t>
      </w:r>
      <w:r w:rsidRPr="008D7476">
        <w:rPr>
          <w:color w:val="000000"/>
          <w:sz w:val="28"/>
          <w:szCs w:val="28"/>
        </w:rPr>
        <w:t xml:space="preserve"> Внести в Положение о бюджетном процессе муниципального образования </w:t>
      </w:r>
      <w:r>
        <w:rPr>
          <w:color w:val="000000"/>
          <w:sz w:val="28"/>
          <w:szCs w:val="28"/>
        </w:rPr>
        <w:t>«Тыргетуй»</w:t>
      </w:r>
      <w:r w:rsidRPr="008D7476">
        <w:rPr>
          <w:color w:val="FF0000"/>
          <w:sz w:val="28"/>
          <w:szCs w:val="28"/>
        </w:rPr>
        <w:t xml:space="preserve"> </w:t>
      </w:r>
      <w:r w:rsidRPr="008D7476">
        <w:rPr>
          <w:color w:val="000000"/>
          <w:sz w:val="28"/>
          <w:szCs w:val="28"/>
        </w:rPr>
        <w:t>следующие изменения и дополнения:</w:t>
      </w:r>
    </w:p>
    <w:p w:rsidR="009D7E66" w:rsidRPr="003934F5" w:rsidRDefault="009D7E66" w:rsidP="006B66AA">
      <w:pPr>
        <w:spacing w:after="200"/>
        <w:ind w:firstLine="720"/>
        <w:jc w:val="both"/>
        <w:rPr>
          <w:color w:val="000000"/>
          <w:sz w:val="28"/>
          <w:szCs w:val="28"/>
        </w:rPr>
      </w:pPr>
      <w:r w:rsidRPr="008D7476">
        <w:rPr>
          <w:color w:val="000000"/>
          <w:sz w:val="28"/>
          <w:szCs w:val="28"/>
        </w:rPr>
        <w:t xml:space="preserve">- </w:t>
      </w:r>
      <w:r>
        <w:rPr>
          <w:color w:val="000000"/>
          <w:sz w:val="28"/>
          <w:szCs w:val="28"/>
        </w:rPr>
        <w:t>подпункт 10 п.1 ст. 8</w:t>
      </w:r>
      <w:r w:rsidRPr="008D7476">
        <w:rPr>
          <w:color w:val="000000"/>
          <w:sz w:val="28"/>
          <w:szCs w:val="28"/>
        </w:rPr>
        <w:t xml:space="preserve"> изложить в </w:t>
      </w:r>
      <w:r>
        <w:rPr>
          <w:color w:val="000000"/>
          <w:sz w:val="28"/>
          <w:szCs w:val="28"/>
        </w:rPr>
        <w:t xml:space="preserve">новой </w:t>
      </w:r>
      <w:r w:rsidRPr="008D7476">
        <w:rPr>
          <w:color w:val="000000"/>
          <w:sz w:val="28"/>
          <w:szCs w:val="28"/>
        </w:rPr>
        <w:t>редакции:</w:t>
      </w:r>
      <w:r>
        <w:rPr>
          <w:color w:val="000000"/>
          <w:sz w:val="28"/>
          <w:szCs w:val="28"/>
        </w:rPr>
        <w:t xml:space="preserve"> </w:t>
      </w:r>
      <w:r w:rsidRPr="008D7476">
        <w:rPr>
          <w:color w:val="000000"/>
          <w:sz w:val="28"/>
          <w:szCs w:val="28"/>
        </w:rPr>
        <w:t>«</w:t>
      </w:r>
      <w:r>
        <w:rPr>
          <w:color w:val="000000"/>
          <w:sz w:val="28"/>
          <w:szCs w:val="28"/>
        </w:rPr>
        <w:t xml:space="preserve">- </w:t>
      </w:r>
      <w:r>
        <w:rPr>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9D7E66" w:rsidRPr="008D7476" w:rsidRDefault="009D7E66" w:rsidP="006B66AA">
      <w:pPr>
        <w:spacing w:after="200"/>
        <w:ind w:firstLine="567"/>
        <w:jc w:val="both"/>
        <w:rPr>
          <w:sz w:val="28"/>
          <w:szCs w:val="28"/>
        </w:rPr>
      </w:pPr>
      <w:r w:rsidRPr="008D7476">
        <w:rPr>
          <w:color w:val="000000"/>
          <w:sz w:val="28"/>
          <w:szCs w:val="28"/>
        </w:rPr>
        <w:t xml:space="preserve">- </w:t>
      </w:r>
      <w:r>
        <w:rPr>
          <w:color w:val="000000"/>
          <w:sz w:val="28"/>
          <w:szCs w:val="28"/>
        </w:rPr>
        <w:t>подпункт 11 п.1 ст.8 считать утратившим силу;</w:t>
      </w:r>
    </w:p>
    <w:p w:rsidR="009D7E66" w:rsidRDefault="009D7E66" w:rsidP="006B66AA">
      <w:pPr>
        <w:spacing w:after="200"/>
        <w:ind w:firstLine="567"/>
        <w:jc w:val="both"/>
        <w:rPr>
          <w:sz w:val="28"/>
          <w:szCs w:val="28"/>
        </w:rPr>
      </w:pPr>
      <w:r>
        <w:rPr>
          <w:sz w:val="28"/>
          <w:szCs w:val="28"/>
        </w:rPr>
        <w:t>- подпункт 5 п. 1 ст.10 считать утратившим силу;</w:t>
      </w:r>
    </w:p>
    <w:p w:rsidR="009D7E66" w:rsidRPr="008D7476" w:rsidRDefault="009D7E66" w:rsidP="00EB5367">
      <w:pPr>
        <w:autoSpaceDE w:val="0"/>
        <w:autoSpaceDN w:val="0"/>
        <w:adjustRightInd w:val="0"/>
        <w:ind w:firstLine="540"/>
        <w:jc w:val="both"/>
        <w:rPr>
          <w:sz w:val="28"/>
          <w:szCs w:val="28"/>
        </w:rPr>
      </w:pPr>
      <w:r w:rsidRPr="008D7476">
        <w:rPr>
          <w:sz w:val="28"/>
          <w:szCs w:val="28"/>
        </w:rPr>
        <w:t xml:space="preserve">- </w:t>
      </w:r>
      <w:r>
        <w:rPr>
          <w:sz w:val="28"/>
          <w:szCs w:val="28"/>
        </w:rPr>
        <w:t>подпункт 5 п. 1 ст. 11 изложить в новой редакции «-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D7E66" w:rsidRDefault="009D7E66" w:rsidP="00EB5367">
      <w:pPr>
        <w:autoSpaceDE w:val="0"/>
        <w:autoSpaceDN w:val="0"/>
        <w:adjustRightInd w:val="0"/>
        <w:ind w:firstLine="540"/>
        <w:jc w:val="both"/>
        <w:rPr>
          <w:sz w:val="28"/>
          <w:szCs w:val="28"/>
        </w:rPr>
      </w:pPr>
      <w:r w:rsidRPr="008D7476">
        <w:rPr>
          <w:sz w:val="28"/>
          <w:szCs w:val="28"/>
        </w:rPr>
        <w:t xml:space="preserve">- </w:t>
      </w:r>
      <w:r>
        <w:rPr>
          <w:sz w:val="28"/>
          <w:szCs w:val="28"/>
        </w:rPr>
        <w:t>подпункт 6 п. 1 ст.11 изложить в новой редакции «-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9D7E66" w:rsidRDefault="009D7E66" w:rsidP="00EB5367">
      <w:pPr>
        <w:autoSpaceDE w:val="0"/>
        <w:autoSpaceDN w:val="0"/>
        <w:adjustRightInd w:val="0"/>
        <w:ind w:firstLine="540"/>
        <w:jc w:val="both"/>
        <w:rPr>
          <w:sz w:val="28"/>
          <w:szCs w:val="28"/>
        </w:rPr>
      </w:pPr>
      <w:r w:rsidRPr="008D7476">
        <w:rPr>
          <w:sz w:val="28"/>
          <w:szCs w:val="28"/>
        </w:rPr>
        <w:t xml:space="preserve">- </w:t>
      </w:r>
      <w:r>
        <w:rPr>
          <w:sz w:val="28"/>
          <w:szCs w:val="28"/>
        </w:rPr>
        <w:t>статью 13 дополнить подпунктом 4 следующего содержания «-государственных (муниципальных) программах.»;</w:t>
      </w:r>
    </w:p>
    <w:p w:rsidR="009D7E66" w:rsidRDefault="009D7E66" w:rsidP="00EB5367">
      <w:pPr>
        <w:autoSpaceDE w:val="0"/>
        <w:autoSpaceDN w:val="0"/>
        <w:adjustRightInd w:val="0"/>
        <w:ind w:firstLine="540"/>
        <w:jc w:val="both"/>
        <w:rPr>
          <w:sz w:val="28"/>
          <w:szCs w:val="28"/>
        </w:rPr>
      </w:pPr>
      <w:r>
        <w:rPr>
          <w:sz w:val="28"/>
          <w:szCs w:val="28"/>
        </w:rPr>
        <w:t>- в п. 1 ст.14 слова «на очередной финансовый год либо на очередной финансовый год и плановый период» заменить на слова «разрабатывается на период не менее трех лет.»;</w:t>
      </w:r>
    </w:p>
    <w:p w:rsidR="009D7E66" w:rsidRDefault="009D7E66" w:rsidP="00EB5367">
      <w:pPr>
        <w:autoSpaceDE w:val="0"/>
        <w:autoSpaceDN w:val="0"/>
        <w:adjustRightInd w:val="0"/>
        <w:ind w:firstLine="540"/>
        <w:jc w:val="both"/>
        <w:rPr>
          <w:sz w:val="28"/>
          <w:szCs w:val="28"/>
        </w:rPr>
      </w:pPr>
      <w:r>
        <w:rPr>
          <w:sz w:val="28"/>
          <w:szCs w:val="28"/>
        </w:rPr>
        <w:t>- ст. 14 дополнить п. 6 следующего содержания «6.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9D7E66" w:rsidRDefault="009D7E66" w:rsidP="00EB5367">
      <w:pPr>
        <w:autoSpaceDE w:val="0"/>
        <w:autoSpaceDN w:val="0"/>
        <w:adjustRightInd w:val="0"/>
        <w:ind w:firstLine="540"/>
        <w:jc w:val="both"/>
        <w:rPr>
          <w:sz w:val="28"/>
          <w:szCs w:val="28"/>
        </w:rPr>
      </w:pPr>
      <w:r>
        <w:rPr>
          <w:sz w:val="28"/>
          <w:szCs w:val="28"/>
        </w:rPr>
        <w:t>- п. 3 ст. 16 изложить в новой редакции «3.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D7E66" w:rsidRDefault="009D7E66" w:rsidP="00EB5367">
      <w:pPr>
        <w:autoSpaceDE w:val="0"/>
        <w:autoSpaceDN w:val="0"/>
        <w:adjustRightInd w:val="0"/>
        <w:ind w:firstLine="540"/>
        <w:jc w:val="both"/>
        <w:rPr>
          <w:sz w:val="28"/>
          <w:szCs w:val="28"/>
        </w:rPr>
      </w:pPr>
      <w:r>
        <w:rPr>
          <w:sz w:val="28"/>
          <w:szCs w:val="28"/>
        </w:rPr>
        <w:t>- п.1 ст.18 изложить в новой редакции «1.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субъектов Российской Федерации, муниципальными правовыми актами представительного органа муниципального образования «Тыргетуй» (кроме решений о бюджете).»;</w:t>
      </w:r>
    </w:p>
    <w:p w:rsidR="009D7E66" w:rsidRDefault="009D7E66" w:rsidP="006B66AA">
      <w:pPr>
        <w:autoSpaceDE w:val="0"/>
        <w:autoSpaceDN w:val="0"/>
        <w:adjustRightInd w:val="0"/>
        <w:ind w:firstLine="540"/>
        <w:jc w:val="both"/>
        <w:rPr>
          <w:sz w:val="28"/>
          <w:szCs w:val="28"/>
        </w:rPr>
      </w:pPr>
      <w:r>
        <w:rPr>
          <w:sz w:val="28"/>
          <w:szCs w:val="28"/>
        </w:rPr>
        <w:t>- в п.2 ст.18 изложить в новой редакции: «2. В решение о бюджете утверждаются:</w:t>
      </w:r>
    </w:p>
    <w:p w:rsidR="009D7E66" w:rsidRDefault="009D7E66" w:rsidP="006B66AA">
      <w:pPr>
        <w:autoSpaceDE w:val="0"/>
        <w:autoSpaceDN w:val="0"/>
        <w:adjustRightInd w:val="0"/>
        <w:ind w:firstLine="540"/>
        <w:jc w:val="both"/>
        <w:rPr>
          <w:sz w:val="28"/>
          <w:szCs w:val="28"/>
        </w:rPr>
      </w:pPr>
      <w:r>
        <w:rPr>
          <w:sz w:val="28"/>
          <w:szCs w:val="28"/>
        </w:rPr>
        <w:t>перечень главных администраторов доходов бюджета;</w:t>
      </w:r>
    </w:p>
    <w:p w:rsidR="009D7E66" w:rsidRDefault="009D7E66" w:rsidP="006B66AA">
      <w:pPr>
        <w:autoSpaceDE w:val="0"/>
        <w:autoSpaceDN w:val="0"/>
        <w:adjustRightInd w:val="0"/>
        <w:ind w:firstLine="540"/>
        <w:jc w:val="both"/>
        <w:rPr>
          <w:sz w:val="28"/>
          <w:szCs w:val="28"/>
        </w:rPr>
      </w:pPr>
      <w:r>
        <w:rPr>
          <w:sz w:val="28"/>
          <w:szCs w:val="28"/>
        </w:rPr>
        <w:t>перечень главных администраторов источников финансирования дефицита бюджета;</w:t>
      </w:r>
    </w:p>
    <w:p w:rsidR="009D7E66" w:rsidRDefault="009D7E66" w:rsidP="006B66AA">
      <w:pPr>
        <w:autoSpaceDE w:val="0"/>
        <w:autoSpaceDN w:val="0"/>
        <w:adjustRightInd w:val="0"/>
        <w:ind w:firstLine="540"/>
        <w:jc w:val="both"/>
        <w:rPr>
          <w:sz w:val="28"/>
          <w:szCs w:val="28"/>
        </w:rPr>
      </w:pPr>
      <w:r>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Российской Федерации, муниципальным правовым актом представительного органа муниципального образования «Тыргетуй»;</w:t>
      </w:r>
    </w:p>
    <w:p w:rsidR="009D7E66" w:rsidRDefault="009D7E66" w:rsidP="006B66AA">
      <w:pPr>
        <w:autoSpaceDE w:val="0"/>
        <w:autoSpaceDN w:val="0"/>
        <w:adjustRightInd w:val="0"/>
        <w:ind w:firstLine="540"/>
        <w:jc w:val="both"/>
        <w:rPr>
          <w:sz w:val="28"/>
          <w:szCs w:val="28"/>
        </w:rPr>
      </w:pPr>
      <w:r>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D7E66" w:rsidRDefault="009D7E66" w:rsidP="006B66AA">
      <w:pPr>
        <w:autoSpaceDE w:val="0"/>
        <w:autoSpaceDN w:val="0"/>
        <w:adjustRightInd w:val="0"/>
        <w:ind w:firstLine="540"/>
        <w:jc w:val="both"/>
        <w:rPr>
          <w:sz w:val="28"/>
          <w:szCs w:val="28"/>
        </w:rPr>
      </w:pPr>
      <w:r>
        <w:rPr>
          <w:sz w:val="28"/>
          <w:szCs w:val="28"/>
        </w:rPr>
        <w:t>общий объем бюджетных ассигнований, направляемых на исполнение публичных нормативных обязательств;</w:t>
      </w:r>
    </w:p>
    <w:p w:rsidR="009D7E66" w:rsidRDefault="009D7E66" w:rsidP="006B66AA">
      <w:pPr>
        <w:autoSpaceDE w:val="0"/>
        <w:autoSpaceDN w:val="0"/>
        <w:adjustRightInd w:val="0"/>
        <w:ind w:firstLine="540"/>
        <w:jc w:val="both"/>
        <w:rPr>
          <w:sz w:val="28"/>
          <w:szCs w:val="28"/>
        </w:rPr>
      </w:pPr>
      <w:r>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D7E66" w:rsidRDefault="009D7E66" w:rsidP="006B66AA">
      <w:pPr>
        <w:autoSpaceDE w:val="0"/>
        <w:autoSpaceDN w:val="0"/>
        <w:adjustRightInd w:val="0"/>
        <w:ind w:firstLine="540"/>
        <w:jc w:val="both"/>
        <w:rPr>
          <w:sz w:val="28"/>
          <w:szCs w:val="28"/>
        </w:rPr>
      </w:pPr>
      <w:r>
        <w:rP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D7E66" w:rsidRDefault="009D7E66" w:rsidP="006B66AA">
      <w:pPr>
        <w:autoSpaceDE w:val="0"/>
        <w:autoSpaceDN w:val="0"/>
        <w:adjustRightInd w:val="0"/>
        <w:ind w:firstLine="540"/>
        <w:jc w:val="both"/>
        <w:rPr>
          <w:sz w:val="28"/>
          <w:szCs w:val="28"/>
        </w:rPr>
      </w:pPr>
      <w:r>
        <w:rPr>
          <w:sz w:val="28"/>
          <w:szCs w:val="28"/>
        </w:rPr>
        <w:t>источники финансирования дефицита бюджета на очередной финансовый год (очередной финансовый год и плановый период);</w:t>
      </w:r>
    </w:p>
    <w:p w:rsidR="009D7E66" w:rsidRDefault="009D7E66" w:rsidP="006B66AA">
      <w:pPr>
        <w:autoSpaceDE w:val="0"/>
        <w:autoSpaceDN w:val="0"/>
        <w:adjustRightInd w:val="0"/>
        <w:ind w:firstLine="540"/>
        <w:jc w:val="both"/>
        <w:rPr>
          <w:sz w:val="28"/>
          <w:szCs w:val="28"/>
        </w:rPr>
      </w:pPr>
      <w:r>
        <w:rPr>
          <w:sz w:val="28"/>
          <w:szCs w:val="28"/>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9D7E66" w:rsidRDefault="009D7E66" w:rsidP="00EB5367">
      <w:pPr>
        <w:autoSpaceDE w:val="0"/>
        <w:autoSpaceDN w:val="0"/>
        <w:adjustRightInd w:val="0"/>
        <w:ind w:firstLine="540"/>
        <w:jc w:val="both"/>
        <w:rPr>
          <w:sz w:val="28"/>
          <w:szCs w:val="28"/>
        </w:rPr>
      </w:pPr>
      <w:r>
        <w:rPr>
          <w:sz w:val="28"/>
          <w:szCs w:val="28"/>
        </w:rPr>
        <w:t>иные показатели, определенные настоящим Положением и иными муниципальными правовыми актами муниципального образования «Тыргетуй».;</w:t>
      </w:r>
    </w:p>
    <w:p w:rsidR="009D7E66" w:rsidRDefault="009D7E66" w:rsidP="00EB5367">
      <w:pPr>
        <w:autoSpaceDE w:val="0"/>
        <w:autoSpaceDN w:val="0"/>
        <w:adjustRightInd w:val="0"/>
        <w:ind w:firstLine="540"/>
        <w:jc w:val="both"/>
        <w:rPr>
          <w:sz w:val="28"/>
          <w:szCs w:val="28"/>
        </w:rPr>
      </w:pPr>
      <w:r>
        <w:rPr>
          <w:sz w:val="28"/>
          <w:szCs w:val="28"/>
        </w:rPr>
        <w:t>- в ст.19 пункты 6,7,8 считать утратившими силу;</w:t>
      </w:r>
    </w:p>
    <w:p w:rsidR="009D7E66" w:rsidRDefault="009D7E66" w:rsidP="00EB5367">
      <w:pPr>
        <w:autoSpaceDE w:val="0"/>
        <w:autoSpaceDN w:val="0"/>
        <w:adjustRightInd w:val="0"/>
        <w:ind w:firstLine="540"/>
        <w:jc w:val="both"/>
        <w:rPr>
          <w:sz w:val="28"/>
          <w:szCs w:val="28"/>
        </w:rPr>
      </w:pPr>
      <w:r>
        <w:rPr>
          <w:sz w:val="28"/>
          <w:szCs w:val="28"/>
        </w:rPr>
        <w:t>- п. 3 ст.28 изложить в новой редакции «3.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D7E66" w:rsidRDefault="009D7E66" w:rsidP="00EB5367">
      <w:pPr>
        <w:autoSpaceDE w:val="0"/>
        <w:autoSpaceDN w:val="0"/>
        <w:adjustRightInd w:val="0"/>
        <w:ind w:firstLine="540"/>
        <w:jc w:val="both"/>
        <w:rPr>
          <w:sz w:val="28"/>
          <w:szCs w:val="28"/>
        </w:rPr>
      </w:pPr>
      <w:r>
        <w:rPr>
          <w:sz w:val="28"/>
          <w:szCs w:val="28"/>
        </w:rPr>
        <w:t>- подпункт 1.1. п.1 ст.31 исключить.;</w:t>
      </w:r>
    </w:p>
    <w:p w:rsidR="009D7E66" w:rsidRDefault="009D7E66" w:rsidP="00EB5367">
      <w:pPr>
        <w:autoSpaceDE w:val="0"/>
        <w:autoSpaceDN w:val="0"/>
        <w:adjustRightInd w:val="0"/>
        <w:ind w:firstLine="540"/>
        <w:jc w:val="both"/>
        <w:rPr>
          <w:sz w:val="28"/>
          <w:szCs w:val="28"/>
        </w:rPr>
      </w:pPr>
      <w:r>
        <w:rPr>
          <w:sz w:val="28"/>
          <w:szCs w:val="28"/>
        </w:rPr>
        <w:t>- в абз.1 подпункта 6 ст.5 слова «долгосрочных целевых заменить на слово «муниципальных»;</w:t>
      </w:r>
    </w:p>
    <w:p w:rsidR="009D7E66" w:rsidRDefault="009D7E66" w:rsidP="00EB5367">
      <w:pPr>
        <w:autoSpaceDE w:val="0"/>
        <w:autoSpaceDN w:val="0"/>
        <w:adjustRightInd w:val="0"/>
        <w:ind w:firstLine="540"/>
        <w:jc w:val="both"/>
        <w:rPr>
          <w:sz w:val="28"/>
          <w:szCs w:val="28"/>
        </w:rPr>
      </w:pPr>
      <w:r>
        <w:rPr>
          <w:sz w:val="28"/>
          <w:szCs w:val="28"/>
        </w:rPr>
        <w:t>- в абз.1 подпункта  3 ст.7 слова «долгосрочных целевых» заменить на слова «муниципальных»;</w:t>
      </w:r>
    </w:p>
    <w:p w:rsidR="009D7E66" w:rsidRDefault="009D7E66" w:rsidP="006B66AA">
      <w:pPr>
        <w:autoSpaceDE w:val="0"/>
        <w:autoSpaceDN w:val="0"/>
        <w:adjustRightInd w:val="0"/>
        <w:ind w:firstLine="540"/>
        <w:jc w:val="both"/>
        <w:rPr>
          <w:sz w:val="28"/>
          <w:szCs w:val="28"/>
        </w:rPr>
      </w:pPr>
      <w:r>
        <w:rPr>
          <w:sz w:val="28"/>
          <w:szCs w:val="28"/>
        </w:rPr>
        <w:t>- ст.3 изложить в новой редакции «статья 3. Бюджетные полномочия Думы</w:t>
      </w:r>
    </w:p>
    <w:p w:rsidR="009D7E66" w:rsidRDefault="009D7E66" w:rsidP="006B66AA">
      <w:pPr>
        <w:autoSpaceDE w:val="0"/>
        <w:autoSpaceDN w:val="0"/>
        <w:adjustRightInd w:val="0"/>
        <w:ind w:firstLine="540"/>
        <w:jc w:val="both"/>
        <w:rPr>
          <w:sz w:val="28"/>
          <w:szCs w:val="28"/>
        </w:rPr>
      </w:pPr>
      <w:r>
        <w:rPr>
          <w:sz w:val="28"/>
          <w:szCs w:val="28"/>
        </w:rPr>
        <w:t>Дума муниципального образования «Тыргетуй»:</w:t>
      </w:r>
    </w:p>
    <w:p w:rsidR="009D7E66" w:rsidRDefault="009D7E66" w:rsidP="006B66AA">
      <w:pPr>
        <w:autoSpaceDE w:val="0"/>
        <w:autoSpaceDN w:val="0"/>
        <w:adjustRightInd w:val="0"/>
        <w:ind w:firstLine="540"/>
        <w:jc w:val="both"/>
        <w:rPr>
          <w:sz w:val="28"/>
          <w:szCs w:val="28"/>
        </w:rPr>
      </w:pPr>
      <w:r>
        <w:rPr>
          <w:sz w:val="28"/>
          <w:szCs w:val="28"/>
        </w:rPr>
        <w:t xml:space="preserve">1. рассматривает и утверждает бюджет муниципального образования «Тыргетуй» и отчет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Думой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Федеральным </w:t>
      </w:r>
      <w:hyperlink r:id="rId4" w:history="1">
        <w:r w:rsidRPr="005F776B">
          <w:rPr>
            <w:sz w:val="28"/>
            <w:szCs w:val="28"/>
          </w:rPr>
          <w:t>законом</w:t>
        </w:r>
      </w:hyperlink>
      <w:r>
        <w:rPr>
          <w:sz w:val="28"/>
          <w:szCs w:val="28"/>
        </w:rPr>
        <w:t xml:space="preserve"> от 7 мая 2013 года №77-ФЗ «О парламентском контроле», Федеральным </w:t>
      </w:r>
      <w:hyperlink r:id="rId5" w:history="1">
        <w:r w:rsidRPr="005F776B">
          <w:rPr>
            <w:sz w:val="28"/>
            <w:szCs w:val="28"/>
          </w:rPr>
          <w:t>законом</w:t>
        </w:r>
      </w:hyperlink>
      <w:r>
        <w:rPr>
          <w:sz w:val="28"/>
          <w:szCs w:val="28"/>
        </w:rPr>
        <w:t xml:space="preserve"> от 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6" w:history="1">
        <w:r w:rsidRPr="005F776B">
          <w:rPr>
            <w:sz w:val="28"/>
            <w:szCs w:val="28"/>
          </w:rPr>
          <w:t>законом</w:t>
        </w:r>
      </w:hyperlink>
      <w:r>
        <w:rPr>
          <w:sz w:val="28"/>
          <w:szCs w:val="28"/>
        </w:rPr>
        <w:t xml:space="preserve"> от 6 октября 2003 года №131-ФЗ «</w:t>
      </w:r>
      <w:r w:rsidRPr="005F776B">
        <w:rPr>
          <w:sz w:val="28"/>
          <w:szCs w:val="28"/>
        </w:rPr>
        <w:t>Об общих принципах организации м</w:t>
      </w:r>
      <w:r>
        <w:rPr>
          <w:sz w:val="28"/>
          <w:szCs w:val="28"/>
        </w:rPr>
        <w:t xml:space="preserve">естного самоуправления в Российской Федерации», Федеральным </w:t>
      </w:r>
      <w:hyperlink r:id="rId7" w:history="1">
        <w:r w:rsidRPr="005F776B">
          <w:rPr>
            <w:sz w:val="28"/>
            <w:szCs w:val="28"/>
          </w:rPr>
          <w:t>законом</w:t>
        </w:r>
      </w:hyperlink>
      <w:r w:rsidRPr="005F776B">
        <w:rPr>
          <w:sz w:val="28"/>
          <w:szCs w:val="28"/>
        </w:rPr>
        <w:t xml:space="preserve"> </w:t>
      </w:r>
      <w:r>
        <w:rPr>
          <w:sz w:val="28"/>
          <w:szCs w:val="28"/>
        </w:rPr>
        <w:t xml:space="preserve">от 5 апреля 2013 года №41-ФЗ «О Счетной палате Российской Федерации», Федеральным </w:t>
      </w:r>
      <w:hyperlink r:id="rId8" w:history="1">
        <w:r w:rsidRPr="005F776B">
          <w:rPr>
            <w:sz w:val="28"/>
            <w:szCs w:val="28"/>
          </w:rPr>
          <w:t>законом</w:t>
        </w:r>
      </w:hyperlink>
      <w:r>
        <w:rPr>
          <w:sz w:val="28"/>
          <w:szCs w:val="28"/>
        </w:rPr>
        <w:t xml:space="preserve">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Иркутской области, уставом муниципального образования «Аларский район».</w:t>
      </w:r>
    </w:p>
    <w:p w:rsidR="009D7E66" w:rsidRDefault="009D7E66" w:rsidP="00EB5367">
      <w:pPr>
        <w:autoSpaceDE w:val="0"/>
        <w:autoSpaceDN w:val="0"/>
        <w:adjustRightInd w:val="0"/>
        <w:ind w:firstLine="540"/>
        <w:jc w:val="both"/>
        <w:rPr>
          <w:sz w:val="28"/>
          <w:szCs w:val="28"/>
        </w:rPr>
      </w:pPr>
      <w:r>
        <w:rPr>
          <w:sz w:val="28"/>
          <w:szCs w:val="28"/>
        </w:rPr>
        <w:t xml:space="preserve">2. Думой поселения в пределах компетенции по бюджетным вопросам, установленной </w:t>
      </w:r>
      <w:hyperlink r:id="rId9" w:history="1">
        <w:r w:rsidRPr="005F776B">
          <w:rPr>
            <w:sz w:val="28"/>
            <w:szCs w:val="28"/>
          </w:rPr>
          <w:t>Конституцией</w:t>
        </w:r>
      </w:hyperlink>
      <w:r w:rsidRPr="005F776B">
        <w:rPr>
          <w:sz w:val="28"/>
          <w:szCs w:val="28"/>
        </w:rPr>
        <w:t xml:space="preserve"> </w:t>
      </w:r>
      <w:r>
        <w:rPr>
          <w:sz w:val="28"/>
          <w:szCs w:val="28"/>
        </w:rPr>
        <w:t>Российской Федерации, Бюджетным кодексом, иными нормативными правовыми актами Российской Федерации, для обеспечения её полномочий должна быть предоставлена местной администрацией, вся необходимая информация.»;</w:t>
      </w:r>
    </w:p>
    <w:p w:rsidR="009D7E66" w:rsidRPr="008D7476" w:rsidRDefault="009D7E66" w:rsidP="00EB5367">
      <w:pPr>
        <w:autoSpaceDE w:val="0"/>
        <w:autoSpaceDN w:val="0"/>
        <w:adjustRightInd w:val="0"/>
        <w:ind w:firstLine="540"/>
        <w:jc w:val="both"/>
        <w:rPr>
          <w:sz w:val="28"/>
          <w:szCs w:val="28"/>
        </w:rPr>
      </w:pPr>
      <w:r>
        <w:rPr>
          <w:sz w:val="28"/>
          <w:szCs w:val="28"/>
        </w:rPr>
        <w:t xml:space="preserve">- статью 32 считать утратившим силу. </w:t>
      </w:r>
    </w:p>
    <w:p w:rsidR="009D7E66" w:rsidRPr="008D7476" w:rsidRDefault="009D7E66" w:rsidP="006B66AA">
      <w:pPr>
        <w:spacing w:after="200"/>
        <w:jc w:val="both"/>
        <w:rPr>
          <w:sz w:val="28"/>
          <w:szCs w:val="28"/>
        </w:rPr>
      </w:pPr>
      <w:r w:rsidRPr="008D7476">
        <w:rPr>
          <w:color w:val="000000"/>
          <w:sz w:val="28"/>
          <w:szCs w:val="28"/>
        </w:rPr>
        <w:t xml:space="preserve">3. </w:t>
      </w:r>
      <w:r w:rsidRPr="008D7476">
        <w:rPr>
          <w:sz w:val="28"/>
          <w:szCs w:val="28"/>
        </w:rPr>
        <w:t xml:space="preserve">  Установить, что данное </w:t>
      </w:r>
      <w:r>
        <w:rPr>
          <w:sz w:val="28"/>
          <w:szCs w:val="28"/>
        </w:rPr>
        <w:t>Р</w:t>
      </w:r>
      <w:r w:rsidRPr="008D7476">
        <w:rPr>
          <w:sz w:val="28"/>
          <w:szCs w:val="28"/>
        </w:rPr>
        <w:t>ешение вступает в силу после официального опубликования в  «</w:t>
      </w:r>
      <w:r>
        <w:rPr>
          <w:sz w:val="28"/>
          <w:szCs w:val="28"/>
        </w:rPr>
        <w:t xml:space="preserve">Тыргетуйском </w:t>
      </w:r>
      <w:r w:rsidRPr="008D7476">
        <w:rPr>
          <w:sz w:val="28"/>
          <w:szCs w:val="28"/>
        </w:rPr>
        <w:t xml:space="preserve"> вестнике».</w:t>
      </w:r>
    </w:p>
    <w:p w:rsidR="009D7E66" w:rsidRPr="008D7476" w:rsidRDefault="009D7E66" w:rsidP="006B66AA">
      <w:pPr>
        <w:spacing w:after="200"/>
        <w:jc w:val="both"/>
        <w:rPr>
          <w:sz w:val="28"/>
          <w:szCs w:val="28"/>
        </w:rPr>
      </w:pPr>
      <w:r>
        <w:rPr>
          <w:sz w:val="28"/>
          <w:szCs w:val="28"/>
        </w:rPr>
        <w:t>4. Разместить данное Р</w:t>
      </w:r>
      <w:r w:rsidRPr="008D7476">
        <w:rPr>
          <w:sz w:val="28"/>
          <w:szCs w:val="28"/>
        </w:rPr>
        <w:t xml:space="preserve">ешение на </w:t>
      </w:r>
      <w:r>
        <w:rPr>
          <w:sz w:val="28"/>
          <w:szCs w:val="28"/>
        </w:rPr>
        <w:t>странице официального сайта</w:t>
      </w:r>
      <w:r w:rsidRPr="008D7476">
        <w:rPr>
          <w:sz w:val="28"/>
          <w:szCs w:val="28"/>
        </w:rPr>
        <w:t xml:space="preserve"> </w:t>
      </w:r>
      <w:r>
        <w:rPr>
          <w:sz w:val="28"/>
          <w:szCs w:val="28"/>
        </w:rPr>
        <w:t>МО «Аларский район»</w:t>
      </w:r>
      <w:r w:rsidRPr="008D7476">
        <w:rPr>
          <w:sz w:val="28"/>
          <w:szCs w:val="28"/>
        </w:rPr>
        <w:t xml:space="preserve">. </w:t>
      </w:r>
    </w:p>
    <w:p w:rsidR="009D7E66" w:rsidRPr="008D7476" w:rsidRDefault="009D7E66" w:rsidP="006B66AA">
      <w:pPr>
        <w:spacing w:after="200"/>
        <w:jc w:val="both"/>
        <w:rPr>
          <w:color w:val="000000"/>
          <w:sz w:val="28"/>
          <w:szCs w:val="28"/>
        </w:rPr>
      </w:pPr>
    </w:p>
    <w:p w:rsidR="009D7E66" w:rsidRPr="008D7476" w:rsidRDefault="009D7E66" w:rsidP="00EB5367">
      <w:pPr>
        <w:spacing w:after="200"/>
        <w:jc w:val="center"/>
        <w:rPr>
          <w:sz w:val="28"/>
          <w:szCs w:val="28"/>
        </w:rPr>
      </w:pPr>
      <w:r>
        <w:rPr>
          <w:color w:val="000000"/>
          <w:sz w:val="28"/>
          <w:szCs w:val="28"/>
        </w:rPr>
        <w:t>Глава МО</w:t>
      </w:r>
      <w:r w:rsidRPr="008D7476">
        <w:rPr>
          <w:color w:val="000000"/>
          <w:sz w:val="28"/>
          <w:szCs w:val="28"/>
        </w:rPr>
        <w:t xml:space="preserve"> </w:t>
      </w:r>
      <w:r>
        <w:rPr>
          <w:sz w:val="28"/>
          <w:szCs w:val="28"/>
        </w:rPr>
        <w:t>«Тыргетуй»</w:t>
      </w:r>
      <w:r w:rsidRPr="008D7476">
        <w:rPr>
          <w:sz w:val="28"/>
          <w:szCs w:val="28"/>
        </w:rPr>
        <w:t xml:space="preserve">            </w:t>
      </w:r>
      <w:r>
        <w:rPr>
          <w:sz w:val="28"/>
          <w:szCs w:val="28"/>
        </w:rPr>
        <w:t xml:space="preserve">      </w:t>
      </w:r>
      <w:r w:rsidRPr="008D7476">
        <w:rPr>
          <w:sz w:val="28"/>
          <w:szCs w:val="28"/>
        </w:rPr>
        <w:t xml:space="preserve">         </w:t>
      </w:r>
      <w:r>
        <w:rPr>
          <w:sz w:val="28"/>
          <w:szCs w:val="28"/>
        </w:rPr>
        <w:t>О.П.Звягинцева</w:t>
      </w:r>
    </w:p>
    <w:p w:rsidR="009D7E66" w:rsidRPr="008D7476" w:rsidRDefault="009D7E66" w:rsidP="006B66AA">
      <w:pPr>
        <w:pStyle w:val="Header"/>
        <w:tabs>
          <w:tab w:val="clear" w:pos="8306"/>
          <w:tab w:val="right" w:pos="8789"/>
        </w:tabs>
        <w:jc w:val="both"/>
        <w:rPr>
          <w:color w:val="000000"/>
          <w:sz w:val="28"/>
          <w:szCs w:val="28"/>
        </w:rPr>
      </w:pPr>
      <w:r w:rsidRPr="008D7476">
        <w:rPr>
          <w:color w:val="000000"/>
          <w:sz w:val="28"/>
          <w:szCs w:val="28"/>
        </w:rPr>
        <w:t xml:space="preserve">       </w:t>
      </w:r>
    </w:p>
    <w:p w:rsidR="009D7E66" w:rsidRPr="008D7476" w:rsidRDefault="009D7E66" w:rsidP="006B66AA">
      <w:pPr>
        <w:pStyle w:val="Header"/>
        <w:tabs>
          <w:tab w:val="clear" w:pos="8306"/>
          <w:tab w:val="right" w:pos="8789"/>
        </w:tabs>
        <w:jc w:val="both"/>
        <w:rPr>
          <w:color w:val="000000"/>
          <w:sz w:val="28"/>
          <w:szCs w:val="28"/>
        </w:rPr>
      </w:pPr>
    </w:p>
    <w:p w:rsidR="009D7E66" w:rsidRPr="008D7476" w:rsidRDefault="009D7E66" w:rsidP="006B66AA">
      <w:pPr>
        <w:pStyle w:val="Header"/>
        <w:tabs>
          <w:tab w:val="clear" w:pos="8306"/>
          <w:tab w:val="right" w:pos="8789"/>
        </w:tabs>
        <w:jc w:val="both"/>
        <w:rPr>
          <w:color w:val="000000"/>
          <w:sz w:val="28"/>
          <w:szCs w:val="28"/>
        </w:rPr>
      </w:pPr>
    </w:p>
    <w:p w:rsidR="009D7E66" w:rsidRPr="008D7476" w:rsidRDefault="009D7E66" w:rsidP="006B66AA">
      <w:pPr>
        <w:pStyle w:val="Header"/>
        <w:tabs>
          <w:tab w:val="clear" w:pos="8306"/>
          <w:tab w:val="right" w:pos="8789"/>
        </w:tabs>
        <w:jc w:val="both"/>
        <w:rPr>
          <w:color w:val="000000"/>
          <w:sz w:val="28"/>
          <w:szCs w:val="28"/>
        </w:rPr>
      </w:pPr>
    </w:p>
    <w:p w:rsidR="009D7E66" w:rsidRPr="008D7476" w:rsidRDefault="009D7E66" w:rsidP="006B66AA">
      <w:pPr>
        <w:pStyle w:val="Header"/>
        <w:tabs>
          <w:tab w:val="clear" w:pos="8306"/>
          <w:tab w:val="right" w:pos="8789"/>
        </w:tabs>
        <w:jc w:val="both"/>
        <w:rPr>
          <w:color w:val="000000"/>
          <w:sz w:val="28"/>
          <w:szCs w:val="28"/>
        </w:rPr>
      </w:pPr>
    </w:p>
    <w:p w:rsidR="009D7E66" w:rsidRPr="008D7476" w:rsidRDefault="009D7E66" w:rsidP="006B66AA">
      <w:pPr>
        <w:pStyle w:val="Header"/>
        <w:tabs>
          <w:tab w:val="clear" w:pos="8306"/>
          <w:tab w:val="right" w:pos="8789"/>
        </w:tabs>
        <w:jc w:val="both"/>
        <w:rPr>
          <w:color w:val="000000"/>
          <w:sz w:val="28"/>
          <w:szCs w:val="28"/>
        </w:rPr>
      </w:pPr>
    </w:p>
    <w:p w:rsidR="009D7E66" w:rsidRDefault="009D7E66" w:rsidP="006B66AA">
      <w:pPr>
        <w:widowControl w:val="0"/>
        <w:autoSpaceDE w:val="0"/>
        <w:autoSpaceDN w:val="0"/>
        <w:adjustRightInd w:val="0"/>
        <w:spacing w:after="200"/>
        <w:outlineLvl w:val="0"/>
        <w:rPr>
          <w:rFonts w:ascii="Calibri" w:hAnsi="Calibri"/>
          <w:sz w:val="22"/>
          <w:szCs w:val="22"/>
        </w:rPr>
      </w:pPr>
    </w:p>
    <w:p w:rsidR="009D7E66" w:rsidRPr="000B2A68" w:rsidRDefault="009D7E66" w:rsidP="006B66AA">
      <w:pPr>
        <w:widowControl w:val="0"/>
        <w:autoSpaceDE w:val="0"/>
        <w:autoSpaceDN w:val="0"/>
        <w:adjustRightInd w:val="0"/>
        <w:spacing w:after="200"/>
        <w:outlineLvl w:val="0"/>
        <w:rPr>
          <w:rFonts w:ascii="Calibri" w:hAnsi="Calibri"/>
          <w:sz w:val="22"/>
          <w:szCs w:val="22"/>
        </w:rPr>
      </w:pPr>
    </w:p>
    <w:p w:rsidR="009D7E66" w:rsidRPr="000B2A68" w:rsidRDefault="009D7E66" w:rsidP="006B66AA">
      <w:pPr>
        <w:widowControl w:val="0"/>
        <w:autoSpaceDE w:val="0"/>
        <w:autoSpaceDN w:val="0"/>
        <w:adjustRightInd w:val="0"/>
        <w:spacing w:after="200"/>
        <w:outlineLvl w:val="0"/>
        <w:rPr>
          <w:rFonts w:ascii="Calibri" w:hAnsi="Calibri"/>
          <w:sz w:val="22"/>
          <w:szCs w:val="22"/>
        </w:rPr>
      </w:pPr>
    </w:p>
    <w:p w:rsidR="009D7E66" w:rsidRDefault="009D7E66" w:rsidP="006B66AA">
      <w:pPr>
        <w:pStyle w:val="NoSpacing"/>
      </w:pPr>
    </w:p>
    <w:sectPr w:rsidR="009D7E66" w:rsidSect="00AF2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476"/>
    <w:rsid w:val="000B2A68"/>
    <w:rsid w:val="00271D0C"/>
    <w:rsid w:val="002E15CF"/>
    <w:rsid w:val="003934F5"/>
    <w:rsid w:val="003A0234"/>
    <w:rsid w:val="005F776B"/>
    <w:rsid w:val="00682E06"/>
    <w:rsid w:val="006B66AA"/>
    <w:rsid w:val="006E0232"/>
    <w:rsid w:val="006F3449"/>
    <w:rsid w:val="0079252F"/>
    <w:rsid w:val="00850D90"/>
    <w:rsid w:val="008D7476"/>
    <w:rsid w:val="008F73FE"/>
    <w:rsid w:val="009C6BCB"/>
    <w:rsid w:val="009D7E66"/>
    <w:rsid w:val="00AF2B2F"/>
    <w:rsid w:val="00AF6C6F"/>
    <w:rsid w:val="00C7498D"/>
    <w:rsid w:val="00C80B4E"/>
    <w:rsid w:val="00D53C65"/>
    <w:rsid w:val="00EB5367"/>
    <w:rsid w:val="00F95FE1"/>
    <w:rsid w:val="00FA2A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B66AA"/>
    <w:rPr>
      <w:rFonts w:ascii="Times New Roman" w:hAnsi="Times New Roman"/>
      <w:sz w:val="20"/>
      <w:szCs w:val="20"/>
    </w:rPr>
  </w:style>
  <w:style w:type="paragraph" w:styleId="Heading1">
    <w:name w:val="heading 1"/>
    <w:basedOn w:val="Normal"/>
    <w:next w:val="Normal"/>
    <w:link w:val="Heading1Char"/>
    <w:uiPriority w:val="99"/>
    <w:qFormat/>
    <w:rsid w:val="008D7476"/>
    <w:pPr>
      <w:keepNext/>
      <w:spacing w:line="360" w:lineRule="auto"/>
      <w:jc w:val="center"/>
      <w:outlineLvl w:val="0"/>
    </w:pPr>
    <w:rPr>
      <w:b/>
    </w:rPr>
  </w:style>
  <w:style w:type="paragraph" w:styleId="Heading3">
    <w:name w:val="heading 3"/>
    <w:basedOn w:val="Normal"/>
    <w:next w:val="Normal"/>
    <w:link w:val="Heading3Char"/>
    <w:uiPriority w:val="99"/>
    <w:qFormat/>
    <w:rsid w:val="006B66AA"/>
    <w:pPr>
      <w:keepNext/>
      <w:ind w:right="-426"/>
      <w:jc w:val="center"/>
      <w:outlineLvl w:val="2"/>
    </w:pPr>
    <w:rPr>
      <w:b/>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476"/>
    <w:rPr>
      <w:rFonts w:ascii="Times New Roman" w:hAnsi="Times New Roman" w:cs="Times New Roman"/>
      <w:b/>
      <w:sz w:val="20"/>
      <w:szCs w:val="20"/>
    </w:rPr>
  </w:style>
  <w:style w:type="paragraph" w:styleId="NoSpacing">
    <w:name w:val="No Spacing"/>
    <w:uiPriority w:val="99"/>
    <w:qFormat/>
    <w:rsid w:val="008D7476"/>
  </w:style>
  <w:style w:type="paragraph" w:styleId="Header">
    <w:name w:val="header"/>
    <w:basedOn w:val="Normal"/>
    <w:link w:val="HeaderChar"/>
    <w:uiPriority w:val="99"/>
    <w:rsid w:val="008D7476"/>
    <w:pPr>
      <w:tabs>
        <w:tab w:val="center" w:pos="4153"/>
        <w:tab w:val="right" w:pos="8306"/>
      </w:tabs>
    </w:pPr>
  </w:style>
  <w:style w:type="character" w:customStyle="1" w:styleId="HeaderChar">
    <w:name w:val="Header Char"/>
    <w:basedOn w:val="DefaultParagraphFont"/>
    <w:link w:val="Header"/>
    <w:uiPriority w:val="99"/>
    <w:locked/>
    <w:rsid w:val="008D7476"/>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CE0AF3"/>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6B66AA"/>
    <w:pPr>
      <w:ind w:right="-426"/>
      <w:jc w:val="center"/>
    </w:pPr>
    <w:rPr>
      <w:sz w:val="36"/>
    </w:rPr>
  </w:style>
  <w:style w:type="character" w:customStyle="1" w:styleId="BodyTextChar">
    <w:name w:val="Body Text Char"/>
    <w:basedOn w:val="DefaultParagraphFont"/>
    <w:link w:val="BodyText"/>
    <w:uiPriority w:val="99"/>
    <w:semiHidden/>
    <w:rsid w:val="00CE0AF3"/>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183204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F3A59BC6DB70C6ED96F9BDA2F096F2525058FE170E7D2F95DF3B34652574G" TargetMode="External"/><Relationship Id="rId3" Type="http://schemas.openxmlformats.org/officeDocument/2006/relationships/webSettings" Target="webSettings.xml"/><Relationship Id="rId7" Type="http://schemas.openxmlformats.org/officeDocument/2006/relationships/hyperlink" Target="consultantplus://offline/ref=4DF3A59BC6DB70C6ED96F9BDA2F096F2525057F01D097D2F95DF3B3465257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F3A59BC6DB70C6ED96F9BDA2F096F2525057F01F087D2F95DF3B34652574G" TargetMode="External"/><Relationship Id="rId11" Type="http://schemas.openxmlformats.org/officeDocument/2006/relationships/theme" Target="theme/theme1.xml"/><Relationship Id="rId5" Type="http://schemas.openxmlformats.org/officeDocument/2006/relationships/hyperlink" Target="consultantplus://offline/ref=4DF3A59BC6DB70C6ED96F9BDA2F096F2525351F81B087D2F95DF3B34652574G" TargetMode="External"/><Relationship Id="rId10" Type="http://schemas.openxmlformats.org/officeDocument/2006/relationships/fontTable" Target="fontTable.xml"/><Relationship Id="rId4" Type="http://schemas.openxmlformats.org/officeDocument/2006/relationships/hyperlink" Target="consultantplus://offline/ref=4DF3A59BC6DB70C6ED96F9BDA2F096F2525154F016087D2F95DF3B34652574G" TargetMode="External"/><Relationship Id="rId9" Type="http://schemas.openxmlformats.org/officeDocument/2006/relationships/hyperlink" Target="consultantplus://offline/ref=4DF3A59BC6DB70C6ED96F9BDA2F096F2515D56FC14582A2DC48A35237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5</Pages>
  <Words>1412</Words>
  <Characters>8051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subject/>
  <dc:creator>Admin</dc:creator>
  <cp:keywords/>
  <dc:description/>
  <cp:lastModifiedBy>User</cp:lastModifiedBy>
  <cp:revision>4</cp:revision>
  <cp:lastPrinted>2014-03-19T07:07:00Z</cp:lastPrinted>
  <dcterms:created xsi:type="dcterms:W3CDTF">2014-05-13T05:50:00Z</dcterms:created>
  <dcterms:modified xsi:type="dcterms:W3CDTF">2014-06-05T07:08:00Z</dcterms:modified>
</cp:coreProperties>
</file>